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C82" w:rsidRDefault="00452C82" w:rsidP="00F21D24">
      <w:pPr>
        <w:tabs>
          <w:tab w:val="left" w:pos="1620"/>
        </w:tabs>
        <w:jc w:val="both"/>
      </w:pPr>
    </w:p>
    <w:p w:rsidR="00DD2DEB" w:rsidRDefault="00DD2DEB" w:rsidP="00F21D24">
      <w:pPr>
        <w:tabs>
          <w:tab w:val="left" w:pos="1620"/>
        </w:tabs>
        <w:jc w:val="both"/>
      </w:pPr>
    </w:p>
    <w:p w:rsidR="00DD2DEB" w:rsidRPr="00F31F12" w:rsidRDefault="00F21D24" w:rsidP="005F49DA">
      <w:pPr>
        <w:tabs>
          <w:tab w:val="left" w:pos="1620"/>
        </w:tabs>
        <w:outlineLvl w:val="0"/>
        <w:rPr>
          <w:b/>
          <w:sz w:val="28"/>
          <w:szCs w:val="28"/>
        </w:rPr>
      </w:pPr>
      <w:r w:rsidRPr="00F31F12">
        <w:rPr>
          <w:b/>
          <w:sz w:val="28"/>
          <w:szCs w:val="28"/>
        </w:rPr>
        <w:t xml:space="preserve">ABONNEMENT </w:t>
      </w:r>
      <w:r w:rsidR="005F49DA">
        <w:rPr>
          <w:b/>
          <w:sz w:val="28"/>
          <w:szCs w:val="28"/>
        </w:rPr>
        <w:t xml:space="preserve"> </w:t>
      </w:r>
      <w:r w:rsidRPr="00F31F12">
        <w:rPr>
          <w:b/>
          <w:sz w:val="28"/>
          <w:szCs w:val="28"/>
        </w:rPr>
        <w:t>PROFESSIONELE ALARMOPVOLGING WEST-BRABANT</w:t>
      </w:r>
    </w:p>
    <w:p w:rsidR="00DD2DEB" w:rsidRPr="00E13574" w:rsidRDefault="00E13574" w:rsidP="00F21D24">
      <w:pPr>
        <w:tabs>
          <w:tab w:val="left" w:pos="1620"/>
        </w:tabs>
        <w:jc w:val="both"/>
        <w:outlineLvl w:val="0"/>
        <w:rPr>
          <w:b/>
        </w:rPr>
      </w:pPr>
      <w:r w:rsidRPr="00E13574">
        <w:rPr>
          <w:b/>
        </w:rPr>
        <w:t>(overeenkomst van verhuur e</w:t>
      </w:r>
      <w:r>
        <w:rPr>
          <w:b/>
        </w:rPr>
        <w:t>n dienstverlening) (2)</w:t>
      </w:r>
    </w:p>
    <w:p w:rsidR="00F21D24" w:rsidRPr="00E13574" w:rsidRDefault="00F21D24" w:rsidP="005F49DA">
      <w:pPr>
        <w:tabs>
          <w:tab w:val="left" w:pos="1620"/>
        </w:tabs>
        <w:jc w:val="center"/>
        <w:outlineLvl w:val="0"/>
        <w:rPr>
          <w:b/>
        </w:rPr>
      </w:pPr>
    </w:p>
    <w:p w:rsidR="00F21D24" w:rsidRPr="00AE11DD" w:rsidRDefault="00F21D24" w:rsidP="00F21D24">
      <w:pPr>
        <w:tabs>
          <w:tab w:val="left" w:pos="1620"/>
        </w:tabs>
        <w:spacing w:line="288" w:lineRule="auto"/>
        <w:jc w:val="both"/>
        <w:outlineLvl w:val="0"/>
        <w:rPr>
          <w:b/>
          <w:szCs w:val="18"/>
        </w:rPr>
      </w:pPr>
      <w:r w:rsidRPr="00AE11DD">
        <w:rPr>
          <w:b/>
          <w:szCs w:val="18"/>
        </w:rPr>
        <w:t>Ondergetekenden:</w:t>
      </w:r>
    </w:p>
    <w:p w:rsidR="00F21D24" w:rsidRPr="00AE11DD" w:rsidRDefault="00F21D24" w:rsidP="00F21D24">
      <w:pPr>
        <w:tabs>
          <w:tab w:val="left" w:pos="1620"/>
        </w:tabs>
        <w:spacing w:line="288" w:lineRule="auto"/>
        <w:jc w:val="both"/>
        <w:outlineLvl w:val="0"/>
        <w:rPr>
          <w:b/>
          <w:szCs w:val="18"/>
        </w:rPr>
      </w:pPr>
    </w:p>
    <w:p w:rsidR="00F21D24" w:rsidRDefault="00F21D24" w:rsidP="00F21D24">
      <w:pPr>
        <w:pStyle w:val="Lijstalinea"/>
        <w:numPr>
          <w:ilvl w:val="0"/>
          <w:numId w:val="21"/>
        </w:numPr>
        <w:tabs>
          <w:tab w:val="left" w:pos="1620"/>
        </w:tabs>
        <w:spacing w:line="288" w:lineRule="auto"/>
        <w:jc w:val="both"/>
        <w:outlineLvl w:val="0"/>
        <w:rPr>
          <w:szCs w:val="18"/>
        </w:rPr>
      </w:pPr>
      <w:r w:rsidRPr="00F21D24">
        <w:rPr>
          <w:color w:val="000000"/>
          <w:szCs w:val="18"/>
        </w:rPr>
        <w:t xml:space="preserve">Thebe Thuiszorg </w:t>
      </w:r>
      <w:proofErr w:type="spellStart"/>
      <w:r w:rsidR="002F7EB3">
        <w:rPr>
          <w:color w:val="000000"/>
          <w:szCs w:val="18"/>
        </w:rPr>
        <w:t>Midden</w:t>
      </w:r>
      <w:r w:rsidRPr="00F21D24">
        <w:rPr>
          <w:color w:val="000000"/>
          <w:szCs w:val="18"/>
        </w:rPr>
        <w:t>-Brabant</w:t>
      </w:r>
      <w:proofErr w:type="spellEnd"/>
      <w:r w:rsidRPr="00F21D24">
        <w:rPr>
          <w:color w:val="000000"/>
          <w:szCs w:val="18"/>
        </w:rPr>
        <w:t xml:space="preserve"> B.V.</w:t>
      </w:r>
      <w:r w:rsidRPr="00F21D24">
        <w:rPr>
          <w:szCs w:val="18"/>
        </w:rPr>
        <w:t xml:space="preserve">, gevestigd te Tilburg en kantoorhoudend aan de Lage Witsiebaan 2a te Tilburg, </w:t>
      </w:r>
      <w:proofErr w:type="spellStart"/>
      <w:r w:rsidR="006E3C2E">
        <w:rPr>
          <w:szCs w:val="18"/>
        </w:rPr>
        <w:t>incassant</w:t>
      </w:r>
      <w:proofErr w:type="spellEnd"/>
      <w:r w:rsidR="006E3C2E">
        <w:rPr>
          <w:szCs w:val="18"/>
        </w:rPr>
        <w:t xml:space="preserve"> ID nr. </w:t>
      </w:r>
      <w:r w:rsidR="006E3C2E">
        <w:t>NL45ZZZ180460280000,</w:t>
      </w:r>
      <w:r w:rsidR="006E3C2E" w:rsidRPr="00F21D24">
        <w:rPr>
          <w:szCs w:val="18"/>
        </w:rPr>
        <w:t xml:space="preserve"> </w:t>
      </w:r>
      <w:r w:rsidRPr="00F21D24">
        <w:rPr>
          <w:szCs w:val="18"/>
        </w:rPr>
        <w:t xml:space="preserve">ten deze rechtsgeldig vertegenwoordigd door </w:t>
      </w:r>
      <w:r w:rsidR="002F7EB3">
        <w:rPr>
          <w:szCs w:val="18"/>
        </w:rPr>
        <w:t>mevrouw</w:t>
      </w:r>
      <w:r w:rsidRPr="00F21D24">
        <w:rPr>
          <w:szCs w:val="18"/>
        </w:rPr>
        <w:t xml:space="preserve"> M. </w:t>
      </w:r>
      <w:r w:rsidR="002F7EB3">
        <w:rPr>
          <w:szCs w:val="18"/>
        </w:rPr>
        <w:t>Megens</w:t>
      </w:r>
      <w:r w:rsidR="00F674D2">
        <w:rPr>
          <w:szCs w:val="18"/>
        </w:rPr>
        <w:t xml:space="preserve">, </w:t>
      </w:r>
      <w:r w:rsidR="00BB663A">
        <w:rPr>
          <w:szCs w:val="18"/>
        </w:rPr>
        <w:t>d</w:t>
      </w:r>
      <w:r w:rsidRPr="00F21D24">
        <w:rPr>
          <w:szCs w:val="18"/>
        </w:rPr>
        <w:t>irecteur, hierna te noemen “</w:t>
      </w:r>
      <w:r w:rsidRPr="00F21D24">
        <w:rPr>
          <w:b/>
          <w:szCs w:val="18"/>
        </w:rPr>
        <w:t>Thebe</w:t>
      </w:r>
      <w:r w:rsidRPr="00F21D24">
        <w:rPr>
          <w:szCs w:val="18"/>
        </w:rPr>
        <w:t>”</w:t>
      </w:r>
      <w:r>
        <w:rPr>
          <w:szCs w:val="18"/>
        </w:rPr>
        <w:t>,</w:t>
      </w:r>
    </w:p>
    <w:p w:rsidR="00F21D24" w:rsidRDefault="00F21D24" w:rsidP="00F21D24">
      <w:pPr>
        <w:tabs>
          <w:tab w:val="left" w:pos="1620"/>
        </w:tabs>
        <w:spacing w:line="288" w:lineRule="auto"/>
        <w:jc w:val="both"/>
        <w:outlineLvl w:val="0"/>
        <w:rPr>
          <w:szCs w:val="18"/>
        </w:rPr>
      </w:pPr>
      <w:r w:rsidRPr="00AE11DD">
        <w:rPr>
          <w:szCs w:val="18"/>
        </w:rPr>
        <w:t xml:space="preserve">en </w:t>
      </w:r>
    </w:p>
    <w:p w:rsidR="005F49DA" w:rsidRDefault="002F7EB3" w:rsidP="005F49DA">
      <w:pPr>
        <w:pStyle w:val="Lijstalinea"/>
        <w:numPr>
          <w:ilvl w:val="0"/>
          <w:numId w:val="21"/>
        </w:numPr>
        <w:tabs>
          <w:tab w:val="left" w:pos="1620"/>
        </w:tabs>
        <w:spacing w:line="480" w:lineRule="auto"/>
        <w:jc w:val="both"/>
        <w:outlineLvl w:val="0"/>
        <w:rPr>
          <w:szCs w:val="18"/>
        </w:rPr>
      </w:pPr>
      <w:r>
        <w:rPr>
          <w:szCs w:val="18"/>
        </w:rPr>
        <w:t>de heer/ mevrouw</w:t>
      </w:r>
      <w:r>
        <w:rPr>
          <w:szCs w:val="18"/>
        </w:rPr>
        <w:tab/>
      </w:r>
      <w:r>
        <w:rPr>
          <w:szCs w:val="18"/>
        </w:rPr>
        <w:tab/>
      </w:r>
      <w:r w:rsidR="00F21D24" w:rsidRPr="00F21D24">
        <w:rPr>
          <w:szCs w:val="18"/>
        </w:rPr>
        <w:t>____________</w:t>
      </w:r>
      <w:r w:rsidR="005F49DA">
        <w:rPr>
          <w:szCs w:val="18"/>
          <w:u w:val="single"/>
        </w:rPr>
        <w:tab/>
      </w:r>
      <w:r w:rsidR="005F49DA">
        <w:rPr>
          <w:szCs w:val="18"/>
          <w:u w:val="single"/>
        </w:rPr>
        <w:tab/>
      </w:r>
      <w:r w:rsidR="005F49DA">
        <w:rPr>
          <w:szCs w:val="18"/>
          <w:u w:val="single"/>
        </w:rPr>
        <w:tab/>
      </w:r>
      <w:r w:rsidR="005F49DA">
        <w:rPr>
          <w:szCs w:val="18"/>
          <w:u w:val="single"/>
        </w:rPr>
        <w:tab/>
      </w:r>
      <w:r w:rsidR="005F49DA">
        <w:rPr>
          <w:szCs w:val="18"/>
          <w:u w:val="single"/>
        </w:rPr>
        <w:tab/>
      </w:r>
      <w:r w:rsidR="005F49DA">
        <w:rPr>
          <w:szCs w:val="18"/>
          <w:u w:val="single"/>
        </w:rPr>
        <w:tab/>
      </w:r>
      <w:r w:rsidR="005F49DA">
        <w:rPr>
          <w:szCs w:val="18"/>
          <w:u w:val="single"/>
        </w:rPr>
        <w:tab/>
      </w:r>
      <w:r>
        <w:rPr>
          <w:szCs w:val="18"/>
          <w:u w:val="single"/>
        </w:rPr>
        <w:t>_____</w:t>
      </w:r>
    </w:p>
    <w:p w:rsidR="005F49DA" w:rsidRPr="005F49DA" w:rsidRDefault="002F7EB3" w:rsidP="005F49DA">
      <w:pPr>
        <w:pStyle w:val="Lijstalinea"/>
        <w:tabs>
          <w:tab w:val="left" w:pos="1620"/>
        </w:tabs>
        <w:spacing w:line="480" w:lineRule="auto"/>
        <w:ind w:left="360"/>
        <w:jc w:val="both"/>
        <w:outlineLvl w:val="0"/>
        <w:rPr>
          <w:szCs w:val="18"/>
          <w:u w:val="single"/>
        </w:rPr>
      </w:pPr>
      <w:r>
        <w:rPr>
          <w:szCs w:val="18"/>
        </w:rPr>
        <w:t>geboortedatum</w:t>
      </w:r>
      <w:r>
        <w:rPr>
          <w:szCs w:val="18"/>
        </w:rPr>
        <w:tab/>
      </w:r>
      <w:r>
        <w:rPr>
          <w:szCs w:val="18"/>
        </w:rPr>
        <w:tab/>
      </w:r>
      <w:r w:rsidR="005F49DA">
        <w:rPr>
          <w:szCs w:val="18"/>
        </w:rPr>
        <w:t>_______</w:t>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t>___________</w:t>
      </w:r>
    </w:p>
    <w:p w:rsidR="005F49DA" w:rsidRDefault="002F7EB3" w:rsidP="005F49DA">
      <w:pPr>
        <w:pStyle w:val="Lijstalinea"/>
        <w:tabs>
          <w:tab w:val="left" w:pos="1620"/>
        </w:tabs>
        <w:spacing w:line="480" w:lineRule="auto"/>
        <w:ind w:left="360"/>
        <w:jc w:val="both"/>
        <w:outlineLvl w:val="0"/>
        <w:rPr>
          <w:szCs w:val="18"/>
        </w:rPr>
      </w:pPr>
      <w:r>
        <w:rPr>
          <w:szCs w:val="18"/>
        </w:rPr>
        <w:t>adres</w:t>
      </w:r>
      <w:r>
        <w:rPr>
          <w:szCs w:val="18"/>
        </w:rPr>
        <w:tab/>
      </w:r>
      <w:r>
        <w:rPr>
          <w:szCs w:val="18"/>
        </w:rPr>
        <w:tab/>
      </w:r>
      <w:r>
        <w:rPr>
          <w:szCs w:val="18"/>
        </w:rPr>
        <w:tab/>
      </w:r>
      <w:r w:rsidR="00F21D24" w:rsidRPr="00F21D24">
        <w:rPr>
          <w:szCs w:val="18"/>
        </w:rPr>
        <w:t>__________________</w:t>
      </w:r>
      <w:r w:rsidR="005F49DA">
        <w:rPr>
          <w:szCs w:val="18"/>
          <w:u w:val="single"/>
        </w:rPr>
        <w:tab/>
      </w:r>
      <w:r w:rsidR="005F49DA">
        <w:rPr>
          <w:szCs w:val="18"/>
          <w:u w:val="single"/>
        </w:rPr>
        <w:tab/>
      </w:r>
      <w:r w:rsidR="005F49DA">
        <w:rPr>
          <w:szCs w:val="18"/>
          <w:u w:val="single"/>
        </w:rPr>
        <w:tab/>
      </w:r>
      <w:r w:rsidR="005F49DA">
        <w:rPr>
          <w:szCs w:val="18"/>
          <w:u w:val="single"/>
        </w:rPr>
        <w:tab/>
      </w:r>
      <w:r w:rsidR="005F49DA">
        <w:rPr>
          <w:szCs w:val="18"/>
          <w:u w:val="single"/>
        </w:rPr>
        <w:tab/>
      </w:r>
      <w:r w:rsidR="005F49DA">
        <w:rPr>
          <w:szCs w:val="18"/>
          <w:u w:val="single"/>
        </w:rPr>
        <w:tab/>
      </w:r>
      <w:r>
        <w:rPr>
          <w:szCs w:val="18"/>
        </w:rPr>
        <w:t>_____</w:t>
      </w:r>
    </w:p>
    <w:p w:rsidR="005F49DA" w:rsidRPr="005F49DA" w:rsidRDefault="002F7EB3" w:rsidP="005F49DA">
      <w:pPr>
        <w:pStyle w:val="Lijstalinea"/>
        <w:tabs>
          <w:tab w:val="left" w:pos="1620"/>
        </w:tabs>
        <w:spacing w:line="480" w:lineRule="auto"/>
        <w:ind w:left="360"/>
        <w:jc w:val="both"/>
        <w:outlineLvl w:val="0"/>
        <w:rPr>
          <w:szCs w:val="18"/>
          <w:u w:val="single"/>
        </w:rPr>
      </w:pPr>
      <w:r>
        <w:rPr>
          <w:szCs w:val="18"/>
        </w:rPr>
        <w:t>postcode en woonplaats</w:t>
      </w:r>
      <w:r>
        <w:rPr>
          <w:szCs w:val="18"/>
        </w:rPr>
        <w:tab/>
      </w:r>
      <w:r w:rsidR="005F49DA">
        <w:rPr>
          <w:szCs w:val="18"/>
          <w:u w:val="single"/>
        </w:rPr>
        <w:tab/>
      </w:r>
      <w:r w:rsidR="005F49DA">
        <w:rPr>
          <w:szCs w:val="18"/>
          <w:u w:val="single"/>
        </w:rPr>
        <w:tab/>
      </w:r>
      <w:r w:rsidR="005F49DA">
        <w:rPr>
          <w:szCs w:val="18"/>
          <w:u w:val="single"/>
        </w:rPr>
        <w:tab/>
      </w:r>
      <w:r w:rsidR="005F49DA">
        <w:rPr>
          <w:szCs w:val="18"/>
          <w:u w:val="single"/>
        </w:rPr>
        <w:tab/>
      </w:r>
      <w:r w:rsidR="005F49DA">
        <w:rPr>
          <w:szCs w:val="18"/>
          <w:u w:val="single"/>
        </w:rPr>
        <w:tab/>
      </w:r>
      <w:r w:rsidR="005F49DA">
        <w:rPr>
          <w:szCs w:val="18"/>
          <w:u w:val="single"/>
        </w:rPr>
        <w:tab/>
      </w:r>
      <w:r w:rsidR="005F49DA">
        <w:rPr>
          <w:szCs w:val="18"/>
          <w:u w:val="single"/>
        </w:rPr>
        <w:tab/>
      </w:r>
      <w:r w:rsidR="005F49DA">
        <w:rPr>
          <w:szCs w:val="18"/>
          <w:u w:val="single"/>
        </w:rPr>
        <w:tab/>
      </w:r>
      <w:r>
        <w:rPr>
          <w:szCs w:val="18"/>
          <w:u w:val="single"/>
        </w:rPr>
        <w:t>_____</w:t>
      </w:r>
    </w:p>
    <w:p w:rsidR="006E3C2E" w:rsidRDefault="006E3C2E" w:rsidP="006E3C2E">
      <w:pPr>
        <w:pStyle w:val="Lijstalinea"/>
        <w:tabs>
          <w:tab w:val="left" w:pos="1620"/>
        </w:tabs>
        <w:spacing w:line="480" w:lineRule="auto"/>
        <w:ind w:left="357"/>
        <w:jc w:val="both"/>
        <w:rPr>
          <w:szCs w:val="18"/>
        </w:rPr>
      </w:pPr>
      <w:r>
        <w:rPr>
          <w:szCs w:val="18"/>
        </w:rPr>
        <w:t xml:space="preserve">IBAN </w:t>
      </w:r>
      <w:r w:rsidRPr="00B743EB">
        <w:rPr>
          <w:szCs w:val="18"/>
        </w:rPr>
        <w:t>rekeningnummer</w:t>
      </w:r>
      <w:r w:rsidRPr="00B743EB">
        <w:rPr>
          <w:szCs w:val="18"/>
        </w:rPr>
        <w:tab/>
        <w:t>___</w:t>
      </w:r>
      <w:r>
        <w:rPr>
          <w:szCs w:val="18"/>
        </w:rPr>
        <w:t>___________________________________________________</w:t>
      </w:r>
    </w:p>
    <w:p w:rsidR="006E3C2E" w:rsidRDefault="006E3C2E" w:rsidP="006E3C2E">
      <w:pPr>
        <w:pStyle w:val="Lijstalinea"/>
        <w:tabs>
          <w:tab w:val="left" w:pos="1620"/>
        </w:tabs>
        <w:spacing w:line="480" w:lineRule="auto"/>
        <w:ind w:left="357"/>
        <w:jc w:val="both"/>
        <w:rPr>
          <w:szCs w:val="18"/>
        </w:rPr>
      </w:pPr>
      <w:r w:rsidRPr="00C016A6">
        <w:rPr>
          <w:szCs w:val="18"/>
        </w:rPr>
        <w:t>Bank Identificatie (BIC)</w:t>
      </w:r>
      <w:r>
        <w:rPr>
          <w:szCs w:val="18"/>
        </w:rPr>
        <w:t>*</w:t>
      </w:r>
      <w:r w:rsidRPr="00C016A6">
        <w:rPr>
          <w:szCs w:val="18"/>
        </w:rPr>
        <w:tab/>
        <w:t>____</w:t>
      </w:r>
      <w:r>
        <w:rPr>
          <w:szCs w:val="18"/>
        </w:rPr>
        <w:t>________________________________________________</w:t>
      </w:r>
    </w:p>
    <w:p w:rsidR="006E3C2E" w:rsidRDefault="006E3C2E" w:rsidP="006E3C2E">
      <w:pPr>
        <w:pStyle w:val="Lijstalinea"/>
        <w:tabs>
          <w:tab w:val="left" w:pos="1620"/>
        </w:tabs>
        <w:spacing w:line="480" w:lineRule="auto"/>
        <w:ind w:left="357"/>
        <w:jc w:val="both"/>
        <w:rPr>
          <w:szCs w:val="18"/>
        </w:rPr>
      </w:pPr>
      <w:proofErr w:type="spellStart"/>
      <w:r>
        <w:rPr>
          <w:szCs w:val="18"/>
        </w:rPr>
        <w:t>Klantnr</w:t>
      </w:r>
      <w:proofErr w:type="spellEnd"/>
      <w:r>
        <w:rPr>
          <w:szCs w:val="18"/>
        </w:rPr>
        <w:t xml:space="preserve">. </w:t>
      </w:r>
      <w:r w:rsidRPr="007B6625">
        <w:rPr>
          <w:i/>
          <w:sz w:val="16"/>
          <w:szCs w:val="16"/>
        </w:rPr>
        <w:t>(in te vullen door Thebe)</w:t>
      </w:r>
      <w:r>
        <w:rPr>
          <w:szCs w:val="18"/>
        </w:rPr>
        <w:t>___________________________________________________</w:t>
      </w:r>
    </w:p>
    <w:p w:rsidR="006E3C2E" w:rsidRPr="007B6625" w:rsidRDefault="006E3C2E" w:rsidP="006E3C2E">
      <w:pPr>
        <w:pStyle w:val="Lijstalinea"/>
        <w:numPr>
          <w:ilvl w:val="0"/>
          <w:numId w:val="24"/>
        </w:numPr>
        <w:tabs>
          <w:tab w:val="left" w:pos="1620"/>
        </w:tabs>
        <w:spacing w:line="480" w:lineRule="auto"/>
        <w:jc w:val="both"/>
        <w:rPr>
          <w:i/>
          <w:sz w:val="16"/>
          <w:szCs w:val="16"/>
        </w:rPr>
      </w:pPr>
      <w:r w:rsidRPr="007B6625">
        <w:rPr>
          <w:i/>
          <w:sz w:val="16"/>
          <w:szCs w:val="16"/>
        </w:rPr>
        <w:t>Geen verplicht veld bij Nederlands IBAN</w:t>
      </w:r>
    </w:p>
    <w:p w:rsidR="006E3C2E" w:rsidRDefault="006E3C2E" w:rsidP="005F49DA">
      <w:pPr>
        <w:tabs>
          <w:tab w:val="left" w:pos="426"/>
        </w:tabs>
        <w:spacing w:line="288" w:lineRule="auto"/>
        <w:jc w:val="both"/>
        <w:outlineLvl w:val="0"/>
        <w:rPr>
          <w:szCs w:val="18"/>
        </w:rPr>
      </w:pPr>
    </w:p>
    <w:p w:rsidR="00F21D24" w:rsidRPr="005F49DA" w:rsidRDefault="00F21D24" w:rsidP="005F49DA">
      <w:pPr>
        <w:tabs>
          <w:tab w:val="left" w:pos="426"/>
        </w:tabs>
        <w:spacing w:line="288" w:lineRule="auto"/>
        <w:jc w:val="both"/>
        <w:outlineLvl w:val="0"/>
        <w:rPr>
          <w:szCs w:val="18"/>
        </w:rPr>
      </w:pPr>
      <w:r w:rsidRPr="005F49DA">
        <w:rPr>
          <w:szCs w:val="18"/>
        </w:rPr>
        <w:t>hierna te noemen: “</w:t>
      </w:r>
      <w:r w:rsidRPr="005F49DA">
        <w:rPr>
          <w:b/>
          <w:szCs w:val="18"/>
        </w:rPr>
        <w:t>de Abonnee</w:t>
      </w:r>
      <w:r w:rsidRPr="005F49DA">
        <w:rPr>
          <w:szCs w:val="18"/>
        </w:rPr>
        <w:t>”,</w:t>
      </w:r>
    </w:p>
    <w:p w:rsidR="00F21D24" w:rsidRPr="00AE11DD" w:rsidRDefault="00F21D24" w:rsidP="00F21D24">
      <w:pPr>
        <w:pStyle w:val="Lijstalinea"/>
        <w:tabs>
          <w:tab w:val="left" w:pos="1620"/>
        </w:tabs>
        <w:spacing w:line="288" w:lineRule="auto"/>
        <w:jc w:val="both"/>
        <w:outlineLvl w:val="0"/>
        <w:rPr>
          <w:szCs w:val="18"/>
        </w:rPr>
      </w:pPr>
    </w:p>
    <w:p w:rsidR="00F21D24" w:rsidRPr="00AE11DD" w:rsidRDefault="00F21D24" w:rsidP="00F21D24">
      <w:pPr>
        <w:tabs>
          <w:tab w:val="left" w:pos="1620"/>
        </w:tabs>
        <w:spacing w:line="288" w:lineRule="auto"/>
        <w:jc w:val="both"/>
        <w:outlineLvl w:val="0"/>
        <w:rPr>
          <w:szCs w:val="18"/>
        </w:rPr>
      </w:pPr>
      <w:r>
        <w:rPr>
          <w:szCs w:val="18"/>
        </w:rPr>
        <w:t>h</w:t>
      </w:r>
      <w:r w:rsidRPr="00AE11DD">
        <w:rPr>
          <w:szCs w:val="18"/>
        </w:rPr>
        <w:t>ierna gezamenlijk te noemen: “</w:t>
      </w:r>
      <w:r w:rsidRPr="00AE11DD">
        <w:rPr>
          <w:b/>
          <w:szCs w:val="18"/>
        </w:rPr>
        <w:t>Partijen</w:t>
      </w:r>
      <w:r w:rsidRPr="00AE11DD">
        <w:rPr>
          <w:szCs w:val="18"/>
        </w:rPr>
        <w:t>”;</w:t>
      </w:r>
    </w:p>
    <w:p w:rsidR="00F21D24" w:rsidRPr="00AE11DD" w:rsidRDefault="00F21D24" w:rsidP="00F21D24">
      <w:pPr>
        <w:tabs>
          <w:tab w:val="left" w:pos="1620"/>
        </w:tabs>
        <w:spacing w:line="288" w:lineRule="auto"/>
        <w:jc w:val="both"/>
        <w:outlineLvl w:val="0"/>
        <w:rPr>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Nemen het volgende in aanmerking:</w:t>
      </w:r>
    </w:p>
    <w:p w:rsidR="00F21D24" w:rsidRPr="00AE11DD" w:rsidRDefault="00F21D24" w:rsidP="00F21D24">
      <w:pPr>
        <w:tabs>
          <w:tab w:val="left" w:pos="1620"/>
        </w:tabs>
        <w:spacing w:line="288" w:lineRule="auto"/>
        <w:jc w:val="both"/>
        <w:outlineLvl w:val="0"/>
        <w:rPr>
          <w:b/>
          <w:szCs w:val="18"/>
        </w:rPr>
      </w:pPr>
    </w:p>
    <w:p w:rsidR="00F21D24" w:rsidRPr="00AE11DD" w:rsidRDefault="00F21D24" w:rsidP="00F21D24">
      <w:pPr>
        <w:pStyle w:val="Lijstalinea"/>
        <w:numPr>
          <w:ilvl w:val="0"/>
          <w:numId w:val="10"/>
        </w:numPr>
        <w:tabs>
          <w:tab w:val="left" w:pos="1620"/>
        </w:tabs>
        <w:spacing w:line="288" w:lineRule="auto"/>
        <w:jc w:val="both"/>
        <w:outlineLvl w:val="0"/>
        <w:rPr>
          <w:szCs w:val="18"/>
        </w:rPr>
      </w:pPr>
      <w:r w:rsidRPr="00AE11DD">
        <w:rPr>
          <w:szCs w:val="18"/>
        </w:rPr>
        <w:t>Thebe houdt zich bezig met t</w:t>
      </w:r>
      <w:r w:rsidR="007D4972">
        <w:rPr>
          <w:szCs w:val="18"/>
        </w:rPr>
        <w:t>huiszorgverlening en biedt een A</w:t>
      </w:r>
      <w:r w:rsidRPr="00AE11DD">
        <w:rPr>
          <w:szCs w:val="18"/>
        </w:rPr>
        <w:t>bonnement Professionele Alarmopvolging aan, waarbij Thebe enerzijds de apparatuur ter beschikking stelt waarmee in een voorkomend geval een alarmoproep kan worden doorgegeven aan de Zorgcentrale van Thebe (hierna: “</w:t>
      </w:r>
      <w:r w:rsidRPr="00AE11DD">
        <w:rPr>
          <w:b/>
          <w:szCs w:val="18"/>
        </w:rPr>
        <w:t>de Zorgcentrale</w:t>
      </w:r>
      <w:r w:rsidRPr="00AE11DD">
        <w:rPr>
          <w:szCs w:val="18"/>
        </w:rPr>
        <w:t>”), en deze Zorgcentrale anderzijds een professionele zorgverlener van Thebe kan inschakelen om aan</w:t>
      </w:r>
      <w:r w:rsidR="00BB663A">
        <w:rPr>
          <w:szCs w:val="18"/>
        </w:rPr>
        <w:t xml:space="preserve"> de alarmoproep gehoor te geven.</w:t>
      </w:r>
    </w:p>
    <w:p w:rsidR="00F21D24" w:rsidRPr="00AE11DD" w:rsidRDefault="00F21D24" w:rsidP="00F21D24">
      <w:pPr>
        <w:pStyle w:val="Lijstalinea"/>
        <w:numPr>
          <w:ilvl w:val="0"/>
          <w:numId w:val="10"/>
        </w:numPr>
        <w:tabs>
          <w:tab w:val="left" w:pos="1620"/>
        </w:tabs>
        <w:spacing w:line="288" w:lineRule="auto"/>
        <w:jc w:val="both"/>
        <w:outlineLvl w:val="0"/>
        <w:rPr>
          <w:szCs w:val="18"/>
        </w:rPr>
      </w:pPr>
      <w:r w:rsidRPr="00AE11DD">
        <w:rPr>
          <w:szCs w:val="18"/>
        </w:rPr>
        <w:t xml:space="preserve">De </w:t>
      </w:r>
      <w:r w:rsidR="007D4972">
        <w:rPr>
          <w:szCs w:val="18"/>
        </w:rPr>
        <w:t>A</w:t>
      </w:r>
      <w:r w:rsidRPr="00AE11DD">
        <w:rPr>
          <w:szCs w:val="18"/>
        </w:rPr>
        <w:t>bonnee wenst van de onder a. omschreven d</w:t>
      </w:r>
      <w:r w:rsidR="00BB663A">
        <w:rPr>
          <w:szCs w:val="18"/>
        </w:rPr>
        <w:t>ienstverlening gebruik te maken.</w:t>
      </w:r>
    </w:p>
    <w:p w:rsidR="00F21D24" w:rsidRPr="00AE11DD" w:rsidRDefault="00F21D24" w:rsidP="00F21D24">
      <w:pPr>
        <w:pStyle w:val="Lijstalinea"/>
        <w:numPr>
          <w:ilvl w:val="0"/>
          <w:numId w:val="10"/>
        </w:numPr>
        <w:tabs>
          <w:tab w:val="left" w:pos="1620"/>
        </w:tabs>
        <w:spacing w:line="288" w:lineRule="auto"/>
        <w:jc w:val="both"/>
        <w:outlineLvl w:val="0"/>
        <w:rPr>
          <w:szCs w:val="18"/>
        </w:rPr>
      </w:pPr>
      <w:r w:rsidRPr="00AE11DD">
        <w:rPr>
          <w:szCs w:val="18"/>
        </w:rPr>
        <w:t xml:space="preserve">In deze overeenkomst leggen partijen de voorwaarden vast waarop het abonnement, inclusief huur van de benodigde apparatuur, wordt aangegaan. </w:t>
      </w:r>
    </w:p>
    <w:p w:rsidR="00F21D24" w:rsidRPr="00AE11DD" w:rsidRDefault="00F21D24" w:rsidP="00F21D24">
      <w:pPr>
        <w:pStyle w:val="Lijstalinea"/>
        <w:tabs>
          <w:tab w:val="left" w:pos="1620"/>
        </w:tabs>
        <w:spacing w:line="288" w:lineRule="auto"/>
        <w:jc w:val="both"/>
        <w:outlineLvl w:val="0"/>
        <w:rPr>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Verklaren het volgende te zijn overeengekomen:</w:t>
      </w:r>
    </w:p>
    <w:p w:rsidR="00F21D24" w:rsidRPr="00AE11DD" w:rsidRDefault="00F21D24" w:rsidP="00F21D24">
      <w:pPr>
        <w:tabs>
          <w:tab w:val="left" w:pos="1620"/>
        </w:tabs>
        <w:spacing w:line="288" w:lineRule="auto"/>
        <w:jc w:val="both"/>
        <w:outlineLvl w:val="0"/>
        <w:rPr>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 xml:space="preserve">Artikel </w:t>
      </w:r>
      <w:r>
        <w:rPr>
          <w:b/>
          <w:szCs w:val="18"/>
        </w:rPr>
        <w:t>1</w:t>
      </w:r>
      <w:r w:rsidRPr="00AE11DD">
        <w:rPr>
          <w:b/>
          <w:szCs w:val="18"/>
        </w:rPr>
        <w:tab/>
        <w:t>Het abonnement Professionele Alarmopvolging</w:t>
      </w:r>
    </w:p>
    <w:p w:rsidR="00F21D24" w:rsidRPr="00F31F12" w:rsidRDefault="00F21D24" w:rsidP="00F31F12">
      <w:pPr>
        <w:pStyle w:val="Lijstalinea"/>
        <w:numPr>
          <w:ilvl w:val="1"/>
          <w:numId w:val="22"/>
        </w:numPr>
        <w:tabs>
          <w:tab w:val="left" w:pos="1620"/>
        </w:tabs>
        <w:spacing w:line="288" w:lineRule="auto"/>
        <w:jc w:val="both"/>
        <w:outlineLvl w:val="0"/>
        <w:rPr>
          <w:szCs w:val="18"/>
        </w:rPr>
      </w:pPr>
      <w:r w:rsidRPr="00F31F12">
        <w:rPr>
          <w:szCs w:val="18"/>
        </w:rPr>
        <w:t>Uit hoofde van de onderhavige overeenkomst, hierna aan te duiden als</w:t>
      </w:r>
      <w:r w:rsidRPr="00F31F12">
        <w:rPr>
          <w:b/>
          <w:szCs w:val="18"/>
        </w:rPr>
        <w:t xml:space="preserve"> “het Abonnement</w:t>
      </w:r>
      <w:r w:rsidRPr="00F31F12">
        <w:rPr>
          <w:szCs w:val="18"/>
        </w:rPr>
        <w:t xml:space="preserve">”, huurt de Abonnee van Thebe een </w:t>
      </w:r>
      <w:proofErr w:type="spellStart"/>
      <w:r w:rsidRPr="00F31F12">
        <w:rPr>
          <w:szCs w:val="18"/>
        </w:rPr>
        <w:t>personenalarmeringsapparaat</w:t>
      </w:r>
      <w:proofErr w:type="spellEnd"/>
      <w:r w:rsidRPr="00F31F12">
        <w:rPr>
          <w:szCs w:val="18"/>
        </w:rPr>
        <w:t xml:space="preserve"> en een sleutelkluis. Indien de Abonnee via het </w:t>
      </w:r>
      <w:proofErr w:type="spellStart"/>
      <w:r w:rsidRPr="00F31F12">
        <w:rPr>
          <w:szCs w:val="18"/>
        </w:rPr>
        <w:t>personenalarmeringsapparaat</w:t>
      </w:r>
      <w:proofErr w:type="spellEnd"/>
      <w:r w:rsidRPr="00F31F12">
        <w:rPr>
          <w:szCs w:val="18"/>
        </w:rPr>
        <w:t xml:space="preserve"> een noodoproep plaatst, wordt het alarm aangeboden aan de Zorgcentrale. Een medewerker van de Zorgcentrale neemt het alarm aan, beoordeelt de situatie en schakelt indien nodig een professionele zorgverlener van Thebe in. De </w:t>
      </w:r>
      <w:r w:rsidRPr="00F31F12">
        <w:rPr>
          <w:szCs w:val="18"/>
        </w:rPr>
        <w:lastRenderedPageBreak/>
        <w:t xml:space="preserve">zorgverlener kan zich ten behoeve van de zorgverlening toegang tot de woning verschaffen met behulp van de sleutelkluis. </w:t>
      </w:r>
    </w:p>
    <w:p w:rsidR="00F21D24" w:rsidRPr="00AE11DD" w:rsidRDefault="00F21D24" w:rsidP="00F21D24">
      <w:pPr>
        <w:tabs>
          <w:tab w:val="left" w:pos="1620"/>
        </w:tabs>
        <w:spacing w:line="288" w:lineRule="auto"/>
        <w:jc w:val="both"/>
        <w:outlineLvl w:val="0"/>
        <w:rPr>
          <w:b/>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Artikel</w:t>
      </w:r>
      <w:r>
        <w:rPr>
          <w:b/>
          <w:szCs w:val="18"/>
        </w:rPr>
        <w:t xml:space="preserve"> 2</w:t>
      </w:r>
      <w:r w:rsidR="00231D23">
        <w:rPr>
          <w:b/>
          <w:szCs w:val="18"/>
        </w:rPr>
        <w:tab/>
        <w:t xml:space="preserve">Het </w:t>
      </w:r>
      <w:r w:rsidR="00932FD0">
        <w:rPr>
          <w:b/>
          <w:szCs w:val="18"/>
        </w:rPr>
        <w:t>gehuurde</w:t>
      </w:r>
    </w:p>
    <w:p w:rsidR="00F31F12" w:rsidRDefault="00F31F12" w:rsidP="00F31F12">
      <w:pPr>
        <w:tabs>
          <w:tab w:val="left" w:pos="1620"/>
        </w:tabs>
        <w:spacing w:line="288" w:lineRule="auto"/>
        <w:jc w:val="both"/>
        <w:outlineLvl w:val="0"/>
      </w:pPr>
      <w:r>
        <w:rPr>
          <w:szCs w:val="18"/>
        </w:rPr>
        <w:t xml:space="preserve">2.1 </w:t>
      </w:r>
      <w:r w:rsidR="00F21D24" w:rsidRPr="00F31F12">
        <w:rPr>
          <w:szCs w:val="18"/>
        </w:rPr>
        <w:t xml:space="preserve">Thebe stelt aan de Abonnee een sleutelkluis ter beschikking, die </w:t>
      </w:r>
      <w:r w:rsidR="00F21D24">
        <w:t xml:space="preserve">voldoet aan de SKG ® </w:t>
      </w:r>
    </w:p>
    <w:p w:rsidR="00F21D24" w:rsidRDefault="00F21D24" w:rsidP="00F31F12">
      <w:pPr>
        <w:tabs>
          <w:tab w:val="left" w:pos="1620"/>
        </w:tabs>
        <w:spacing w:line="288" w:lineRule="auto"/>
        <w:ind w:left="360"/>
        <w:jc w:val="both"/>
        <w:outlineLvl w:val="0"/>
      </w:pPr>
      <w:r>
        <w:t xml:space="preserve">kwaliteitseisen en </w:t>
      </w:r>
      <w:r w:rsidRPr="00D17597">
        <w:t>geschikt</w:t>
      </w:r>
      <w:r>
        <w:t xml:space="preserve"> is</w:t>
      </w:r>
      <w:r w:rsidRPr="00D17597">
        <w:t xml:space="preserve"> voor gebruik t</w:t>
      </w:r>
      <w:r w:rsidR="00BB663A">
        <w:t>en behoeve van het politiekeurmerk “V</w:t>
      </w:r>
      <w:r w:rsidRPr="00D17597">
        <w:t>eilig wonen®” klasse zwaar (twee ster</w:t>
      </w:r>
      <w:r w:rsidR="00BB663A">
        <w:t>ren</w:t>
      </w:r>
      <w:r w:rsidRPr="00D17597">
        <w:t>).</w:t>
      </w:r>
      <w:r>
        <w:t xml:space="preserve"> Deze sleutelkluis wordt hierna aangeduid als : “de Sleutelkluis”. </w:t>
      </w:r>
    </w:p>
    <w:p w:rsidR="00F21D24" w:rsidRPr="00F31F12" w:rsidRDefault="00F21D24" w:rsidP="00F31F12">
      <w:pPr>
        <w:pStyle w:val="Lijstalinea"/>
        <w:numPr>
          <w:ilvl w:val="1"/>
          <w:numId w:val="21"/>
        </w:numPr>
        <w:tabs>
          <w:tab w:val="left" w:pos="1620"/>
        </w:tabs>
        <w:spacing w:line="288" w:lineRule="auto"/>
        <w:jc w:val="both"/>
        <w:outlineLvl w:val="0"/>
        <w:rPr>
          <w:szCs w:val="18"/>
        </w:rPr>
      </w:pPr>
      <w:r>
        <w:t xml:space="preserve">Thebe stelt aan de Abonnee </w:t>
      </w:r>
      <w:r w:rsidRPr="00F31F12">
        <w:rPr>
          <w:szCs w:val="18"/>
        </w:rPr>
        <w:t xml:space="preserve">alarmapparatuur ter beschikking, te weten een </w:t>
      </w:r>
      <w:proofErr w:type="spellStart"/>
      <w:r w:rsidRPr="00F31F12">
        <w:rPr>
          <w:szCs w:val="18"/>
        </w:rPr>
        <w:t>personenalarmeringsapparaat</w:t>
      </w:r>
      <w:proofErr w:type="spellEnd"/>
      <w:r w:rsidRPr="00F31F12">
        <w:rPr>
          <w:szCs w:val="18"/>
        </w:rPr>
        <w:t xml:space="preserve">, hierna aan te duiden als: “het </w:t>
      </w:r>
      <w:proofErr w:type="spellStart"/>
      <w:r w:rsidRPr="00F31F12">
        <w:rPr>
          <w:szCs w:val="18"/>
        </w:rPr>
        <w:t>PAS-apparaat</w:t>
      </w:r>
      <w:proofErr w:type="spellEnd"/>
      <w:r w:rsidRPr="00F31F12">
        <w:rPr>
          <w:szCs w:val="18"/>
        </w:rPr>
        <w:t xml:space="preserve">”. </w:t>
      </w:r>
    </w:p>
    <w:p w:rsidR="00F21D24" w:rsidRPr="00F31F12" w:rsidRDefault="00F21D24" w:rsidP="00F31F12">
      <w:pPr>
        <w:pStyle w:val="Lijstalinea"/>
        <w:numPr>
          <w:ilvl w:val="1"/>
          <w:numId w:val="21"/>
        </w:numPr>
        <w:tabs>
          <w:tab w:val="left" w:pos="1620"/>
        </w:tabs>
        <w:spacing w:line="288" w:lineRule="auto"/>
        <w:jc w:val="both"/>
        <w:outlineLvl w:val="0"/>
        <w:rPr>
          <w:szCs w:val="18"/>
        </w:rPr>
      </w:pPr>
      <w:r w:rsidRPr="00F31F12">
        <w:rPr>
          <w:szCs w:val="18"/>
        </w:rPr>
        <w:t xml:space="preserve">Het </w:t>
      </w:r>
      <w:proofErr w:type="spellStart"/>
      <w:r w:rsidRPr="00F31F12">
        <w:rPr>
          <w:szCs w:val="18"/>
        </w:rPr>
        <w:t>PAS-apparaat</w:t>
      </w:r>
      <w:proofErr w:type="spellEnd"/>
      <w:r w:rsidRPr="00F31F12">
        <w:rPr>
          <w:szCs w:val="18"/>
        </w:rPr>
        <w:t xml:space="preserve"> maakt wekelijks een automatische controlemelding aan, waarbij de functies van het apparaat worden getest. </w:t>
      </w:r>
    </w:p>
    <w:p w:rsidR="00F21D24" w:rsidRDefault="00F21D24" w:rsidP="00F31F12">
      <w:pPr>
        <w:pStyle w:val="Lijstalinea"/>
        <w:numPr>
          <w:ilvl w:val="1"/>
          <w:numId w:val="21"/>
        </w:numPr>
        <w:tabs>
          <w:tab w:val="left" w:pos="1620"/>
        </w:tabs>
        <w:spacing w:line="288" w:lineRule="auto"/>
        <w:jc w:val="both"/>
        <w:outlineLvl w:val="0"/>
        <w:rPr>
          <w:szCs w:val="18"/>
        </w:rPr>
      </w:pPr>
      <w:r>
        <w:rPr>
          <w:szCs w:val="18"/>
        </w:rPr>
        <w:t xml:space="preserve">Het </w:t>
      </w:r>
      <w:proofErr w:type="spellStart"/>
      <w:r>
        <w:rPr>
          <w:szCs w:val="18"/>
        </w:rPr>
        <w:t>PAS-apparaat</w:t>
      </w:r>
      <w:proofErr w:type="spellEnd"/>
      <w:r>
        <w:rPr>
          <w:szCs w:val="18"/>
        </w:rPr>
        <w:t xml:space="preserve"> en de Sleutelkluis worden gezamenlijk aangeduid als: “het </w:t>
      </w:r>
      <w:r w:rsidR="00932FD0">
        <w:rPr>
          <w:szCs w:val="18"/>
        </w:rPr>
        <w:t>Gehuurde</w:t>
      </w:r>
      <w:r>
        <w:rPr>
          <w:szCs w:val="18"/>
        </w:rPr>
        <w:t xml:space="preserve">”. </w:t>
      </w:r>
    </w:p>
    <w:p w:rsidR="00F21D24" w:rsidRPr="006E1B34" w:rsidRDefault="00F21D24" w:rsidP="00F31F12">
      <w:pPr>
        <w:pStyle w:val="Lijstalinea"/>
        <w:numPr>
          <w:ilvl w:val="1"/>
          <w:numId w:val="21"/>
        </w:numPr>
        <w:tabs>
          <w:tab w:val="left" w:pos="1620"/>
        </w:tabs>
        <w:spacing w:line="288" w:lineRule="auto"/>
        <w:jc w:val="both"/>
        <w:outlineLvl w:val="0"/>
        <w:rPr>
          <w:szCs w:val="18"/>
        </w:rPr>
      </w:pPr>
      <w:r w:rsidRPr="006E1B34">
        <w:rPr>
          <w:szCs w:val="18"/>
        </w:rPr>
        <w:t xml:space="preserve">Het </w:t>
      </w:r>
      <w:r w:rsidR="00932FD0">
        <w:rPr>
          <w:szCs w:val="18"/>
        </w:rPr>
        <w:t>gehuurde</w:t>
      </w:r>
      <w:r w:rsidRPr="006E1B34">
        <w:rPr>
          <w:szCs w:val="18"/>
        </w:rPr>
        <w:t xml:space="preserve"> is </w:t>
      </w:r>
      <w:r>
        <w:rPr>
          <w:szCs w:val="18"/>
        </w:rPr>
        <w:t>uitsluitend</w:t>
      </w:r>
      <w:r w:rsidRPr="006E1B34">
        <w:rPr>
          <w:szCs w:val="18"/>
        </w:rPr>
        <w:t xml:space="preserve"> bestemd voor </w:t>
      </w:r>
      <w:r>
        <w:rPr>
          <w:szCs w:val="18"/>
        </w:rPr>
        <w:t xml:space="preserve">het gebruik als omschreven in deze overeenkomst </w:t>
      </w:r>
      <w:r w:rsidRPr="006E1B34">
        <w:rPr>
          <w:szCs w:val="18"/>
        </w:rPr>
        <w:t xml:space="preserve">door de </w:t>
      </w:r>
      <w:r>
        <w:rPr>
          <w:szCs w:val="18"/>
        </w:rPr>
        <w:t>Abonnee</w:t>
      </w:r>
      <w:r w:rsidRPr="006E1B34">
        <w:rPr>
          <w:szCs w:val="18"/>
        </w:rPr>
        <w:t xml:space="preserve"> (en zijn huisgenoten)</w:t>
      </w:r>
      <w:r w:rsidRPr="006E1B34">
        <w:rPr>
          <w:i/>
          <w:szCs w:val="18"/>
        </w:rPr>
        <w:t>.</w:t>
      </w:r>
    </w:p>
    <w:p w:rsidR="00F21D24" w:rsidRPr="00AE11DD" w:rsidRDefault="00F21D24" w:rsidP="00F21D24">
      <w:pPr>
        <w:tabs>
          <w:tab w:val="left" w:pos="1620"/>
        </w:tabs>
        <w:spacing w:line="288" w:lineRule="auto"/>
        <w:jc w:val="both"/>
        <w:outlineLvl w:val="0"/>
        <w:rPr>
          <w:b/>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 xml:space="preserve">Artikel </w:t>
      </w:r>
      <w:r>
        <w:rPr>
          <w:b/>
          <w:szCs w:val="18"/>
        </w:rPr>
        <w:t>3</w:t>
      </w:r>
      <w:r w:rsidR="00DC7E74">
        <w:rPr>
          <w:b/>
          <w:szCs w:val="18"/>
        </w:rPr>
        <w:tab/>
        <w:t xml:space="preserve">Verplichtingen Thebe ten aanzien van het </w:t>
      </w:r>
      <w:r w:rsidR="00932FD0">
        <w:rPr>
          <w:b/>
          <w:szCs w:val="18"/>
        </w:rPr>
        <w:t>gehuurde</w:t>
      </w:r>
    </w:p>
    <w:p w:rsidR="00F21D24" w:rsidRDefault="00F21D24" w:rsidP="00F21D24">
      <w:pPr>
        <w:pStyle w:val="Lijstalinea"/>
        <w:numPr>
          <w:ilvl w:val="1"/>
          <w:numId w:val="13"/>
        </w:numPr>
        <w:tabs>
          <w:tab w:val="left" w:pos="1620"/>
        </w:tabs>
        <w:spacing w:line="288" w:lineRule="auto"/>
        <w:jc w:val="both"/>
        <w:outlineLvl w:val="0"/>
        <w:rPr>
          <w:szCs w:val="18"/>
        </w:rPr>
      </w:pPr>
      <w:r w:rsidRPr="006E1B34">
        <w:rPr>
          <w:szCs w:val="18"/>
        </w:rPr>
        <w:t xml:space="preserve">Thebe levert </w:t>
      </w:r>
      <w:r w:rsidR="00790166">
        <w:rPr>
          <w:szCs w:val="18"/>
        </w:rPr>
        <w:t xml:space="preserve">het </w:t>
      </w:r>
      <w:r w:rsidR="00932FD0">
        <w:rPr>
          <w:szCs w:val="18"/>
        </w:rPr>
        <w:t>gehuurde</w:t>
      </w:r>
      <w:r>
        <w:rPr>
          <w:szCs w:val="18"/>
        </w:rPr>
        <w:t xml:space="preserve"> </w:t>
      </w:r>
      <w:r w:rsidRPr="006E1B34">
        <w:rPr>
          <w:szCs w:val="18"/>
        </w:rPr>
        <w:t xml:space="preserve">bij aanvang van het </w:t>
      </w:r>
      <w:r w:rsidR="00790166">
        <w:rPr>
          <w:szCs w:val="18"/>
        </w:rPr>
        <w:t>a</w:t>
      </w:r>
      <w:r w:rsidRPr="006E1B34">
        <w:rPr>
          <w:szCs w:val="18"/>
        </w:rPr>
        <w:t xml:space="preserve">bonnement en zorgt voor </w:t>
      </w:r>
      <w:r>
        <w:rPr>
          <w:szCs w:val="18"/>
        </w:rPr>
        <w:t xml:space="preserve">deugdelijke werking, </w:t>
      </w:r>
      <w:r w:rsidRPr="006E1B34">
        <w:rPr>
          <w:szCs w:val="18"/>
        </w:rPr>
        <w:t xml:space="preserve">onderhoud, reparaties en/of vervanging </w:t>
      </w:r>
      <w:r>
        <w:rPr>
          <w:szCs w:val="18"/>
        </w:rPr>
        <w:t>(</w:t>
      </w:r>
      <w:r w:rsidRPr="006E1B34">
        <w:rPr>
          <w:szCs w:val="18"/>
        </w:rPr>
        <w:t>va</w:t>
      </w:r>
      <w:r>
        <w:rPr>
          <w:szCs w:val="18"/>
        </w:rPr>
        <w:t>n delen) daarvan. Bij het einde van de overeenkomst draagt The</w:t>
      </w:r>
      <w:r w:rsidR="00790166">
        <w:rPr>
          <w:szCs w:val="18"/>
        </w:rPr>
        <w:t xml:space="preserve">be zorg voor demontage van het </w:t>
      </w:r>
      <w:r w:rsidR="00932FD0">
        <w:rPr>
          <w:szCs w:val="18"/>
        </w:rPr>
        <w:t>gehuurde</w:t>
      </w:r>
      <w:r>
        <w:rPr>
          <w:szCs w:val="18"/>
        </w:rPr>
        <w:t xml:space="preserve"> en het monteren van (origineel of nieuw) deurbeslag, dat door de Abonnee ter beschikking dient te worden gesteld. Thebe is bevoegd voor de uitvoering van deze verplichtingen een derde in te schakelen, in welk geval Thebe de Abonnee daarover zal informeren.</w:t>
      </w:r>
    </w:p>
    <w:p w:rsidR="00F21D24" w:rsidRDefault="00F21D24" w:rsidP="00F21D24">
      <w:pPr>
        <w:pStyle w:val="Lijstalinea"/>
        <w:numPr>
          <w:ilvl w:val="1"/>
          <w:numId w:val="13"/>
        </w:numPr>
        <w:tabs>
          <w:tab w:val="left" w:pos="1620"/>
        </w:tabs>
        <w:spacing w:line="288" w:lineRule="auto"/>
        <w:jc w:val="both"/>
        <w:outlineLvl w:val="0"/>
        <w:rPr>
          <w:szCs w:val="18"/>
        </w:rPr>
      </w:pPr>
      <w:r w:rsidRPr="006E1B34">
        <w:rPr>
          <w:szCs w:val="18"/>
        </w:rPr>
        <w:t xml:space="preserve">De kosten </w:t>
      </w:r>
      <w:r w:rsidR="002F7EB3">
        <w:rPr>
          <w:szCs w:val="18"/>
        </w:rPr>
        <w:t>onderhoud, reparatie of vervanging</w:t>
      </w:r>
      <w:r w:rsidRPr="006E1B34">
        <w:rPr>
          <w:szCs w:val="18"/>
        </w:rPr>
        <w:t xml:space="preserve"> zijn voor rekening van Thebe, met uitzondering van die kosten die het gevolg zijn van oneigenlijk gebruik door de Abonnee of derden.</w:t>
      </w:r>
    </w:p>
    <w:p w:rsidR="00F21D24" w:rsidRPr="006E1B34" w:rsidRDefault="00F21D24" w:rsidP="00F21D24">
      <w:pPr>
        <w:pStyle w:val="Lijstalinea"/>
        <w:numPr>
          <w:ilvl w:val="1"/>
          <w:numId w:val="13"/>
        </w:numPr>
        <w:tabs>
          <w:tab w:val="left" w:pos="1620"/>
        </w:tabs>
        <w:spacing w:line="288" w:lineRule="auto"/>
        <w:jc w:val="both"/>
        <w:outlineLvl w:val="0"/>
        <w:rPr>
          <w:szCs w:val="18"/>
        </w:rPr>
      </w:pPr>
      <w:r>
        <w:rPr>
          <w:szCs w:val="18"/>
        </w:rPr>
        <w:t xml:space="preserve">Thebe is niet </w:t>
      </w:r>
      <w:r w:rsidR="002F7EB3">
        <w:rPr>
          <w:szCs w:val="18"/>
        </w:rPr>
        <w:t>aansprake</w:t>
      </w:r>
      <w:r>
        <w:rPr>
          <w:szCs w:val="18"/>
        </w:rPr>
        <w:t>lijk voor beschadigingen aan de woning welke veroorzaakt worden door het p</w:t>
      </w:r>
      <w:r w:rsidR="00790166">
        <w:rPr>
          <w:szCs w:val="18"/>
        </w:rPr>
        <w:t xml:space="preserve">laatsen of verwijderen van het </w:t>
      </w:r>
      <w:r w:rsidR="00932FD0">
        <w:rPr>
          <w:szCs w:val="18"/>
        </w:rPr>
        <w:t>gehuurde</w:t>
      </w:r>
      <w:r w:rsidR="00790166">
        <w:rPr>
          <w:szCs w:val="18"/>
        </w:rPr>
        <w:t xml:space="preserve"> (bevestigingsgaten en dergelijke</w:t>
      </w:r>
      <w:r>
        <w:rPr>
          <w:szCs w:val="18"/>
        </w:rPr>
        <w:t>).</w:t>
      </w:r>
    </w:p>
    <w:p w:rsidR="00F21D24" w:rsidRPr="00AE11DD" w:rsidRDefault="00F21D24" w:rsidP="00F21D24">
      <w:pPr>
        <w:pStyle w:val="Lijstalinea"/>
        <w:tabs>
          <w:tab w:val="left" w:pos="1620"/>
        </w:tabs>
        <w:spacing w:line="288" w:lineRule="auto"/>
        <w:jc w:val="both"/>
        <w:outlineLvl w:val="0"/>
        <w:rPr>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Artikel</w:t>
      </w:r>
      <w:r>
        <w:rPr>
          <w:b/>
          <w:szCs w:val="18"/>
        </w:rPr>
        <w:t xml:space="preserve"> 4</w:t>
      </w:r>
      <w:r w:rsidR="00790166">
        <w:rPr>
          <w:b/>
          <w:szCs w:val="18"/>
        </w:rPr>
        <w:t xml:space="preserve"> </w:t>
      </w:r>
      <w:r w:rsidR="00790166">
        <w:rPr>
          <w:b/>
          <w:szCs w:val="18"/>
        </w:rPr>
        <w:tab/>
        <w:t>Verplichtingen Abonnee ten aanzien van</w:t>
      </w:r>
      <w:r w:rsidRPr="00AE11DD">
        <w:rPr>
          <w:b/>
          <w:szCs w:val="18"/>
        </w:rPr>
        <w:t xml:space="preserve"> </w:t>
      </w:r>
      <w:r w:rsidR="00790166">
        <w:rPr>
          <w:b/>
          <w:szCs w:val="18"/>
        </w:rPr>
        <w:t xml:space="preserve">het </w:t>
      </w:r>
      <w:r w:rsidR="00932FD0">
        <w:rPr>
          <w:b/>
          <w:szCs w:val="18"/>
        </w:rPr>
        <w:t>gehuurde</w:t>
      </w:r>
    </w:p>
    <w:p w:rsidR="00F21D24" w:rsidRDefault="00F21D24" w:rsidP="00F21D24">
      <w:pPr>
        <w:pStyle w:val="Lijstalinea"/>
        <w:numPr>
          <w:ilvl w:val="1"/>
          <w:numId w:val="14"/>
        </w:numPr>
        <w:tabs>
          <w:tab w:val="left" w:pos="1620"/>
        </w:tabs>
        <w:spacing w:line="288" w:lineRule="auto"/>
        <w:jc w:val="both"/>
        <w:outlineLvl w:val="0"/>
        <w:rPr>
          <w:szCs w:val="18"/>
        </w:rPr>
      </w:pPr>
      <w:r w:rsidRPr="006E1B34">
        <w:rPr>
          <w:szCs w:val="18"/>
        </w:rPr>
        <w:t xml:space="preserve">De Abonnee is verplicht op zorgvuldige wijze om te gaan met het </w:t>
      </w:r>
      <w:r w:rsidR="00932FD0">
        <w:rPr>
          <w:szCs w:val="18"/>
        </w:rPr>
        <w:t>gehuurde</w:t>
      </w:r>
      <w:r w:rsidRPr="006E1B34">
        <w:rPr>
          <w:szCs w:val="18"/>
        </w:rPr>
        <w:t xml:space="preserve"> en daarvoor als “goed huurder” zorg te dragen. </w:t>
      </w:r>
    </w:p>
    <w:p w:rsidR="00F21D24" w:rsidRDefault="00F21D24" w:rsidP="00F21D24">
      <w:pPr>
        <w:pStyle w:val="Lijstalinea"/>
        <w:numPr>
          <w:ilvl w:val="1"/>
          <w:numId w:val="14"/>
        </w:numPr>
        <w:tabs>
          <w:tab w:val="left" w:pos="1620"/>
        </w:tabs>
        <w:spacing w:line="288" w:lineRule="auto"/>
        <w:jc w:val="both"/>
        <w:outlineLvl w:val="0"/>
        <w:rPr>
          <w:szCs w:val="18"/>
        </w:rPr>
      </w:pPr>
      <w:r w:rsidRPr="006E1B34">
        <w:rPr>
          <w:szCs w:val="18"/>
        </w:rPr>
        <w:t xml:space="preserve">Het is de Abonnee niet toegestaan om </w:t>
      </w:r>
      <w:r w:rsidR="00790166">
        <w:rPr>
          <w:szCs w:val="18"/>
        </w:rPr>
        <w:t xml:space="preserve">het </w:t>
      </w:r>
      <w:r w:rsidR="00932FD0">
        <w:rPr>
          <w:szCs w:val="18"/>
        </w:rPr>
        <w:t>gehuurde</w:t>
      </w:r>
      <w:r w:rsidRPr="006E1B34">
        <w:rPr>
          <w:szCs w:val="18"/>
        </w:rPr>
        <w:t xml:space="preserve"> op andere wijze of voor een ander doel te gebruiken dan in deze overeenkomst beschreven, dan</w:t>
      </w:r>
      <w:r w:rsidR="00790166">
        <w:rPr>
          <w:szCs w:val="18"/>
        </w:rPr>
        <w:t xml:space="preserve"> </w:t>
      </w:r>
      <w:r w:rsidRPr="006E1B34">
        <w:rPr>
          <w:szCs w:val="18"/>
        </w:rPr>
        <w:t>wel deze</w:t>
      </w:r>
      <w:r>
        <w:rPr>
          <w:szCs w:val="18"/>
        </w:rPr>
        <w:t xml:space="preserve"> aan derden in gebruik te geven. </w:t>
      </w:r>
    </w:p>
    <w:p w:rsidR="00F21D24" w:rsidRDefault="00790166" w:rsidP="00F21D24">
      <w:pPr>
        <w:pStyle w:val="Lijstalinea"/>
        <w:numPr>
          <w:ilvl w:val="1"/>
          <w:numId w:val="14"/>
        </w:numPr>
        <w:tabs>
          <w:tab w:val="left" w:pos="1620"/>
        </w:tabs>
        <w:spacing w:line="288" w:lineRule="auto"/>
        <w:jc w:val="both"/>
        <w:outlineLvl w:val="0"/>
        <w:rPr>
          <w:szCs w:val="18"/>
        </w:rPr>
      </w:pPr>
      <w:r>
        <w:rPr>
          <w:szCs w:val="18"/>
        </w:rPr>
        <w:t>Bij einde van het a</w:t>
      </w:r>
      <w:r w:rsidR="00F21D24" w:rsidRPr="006E1B34">
        <w:rPr>
          <w:szCs w:val="18"/>
        </w:rPr>
        <w:t xml:space="preserve">bonnement dient de Abonnee het </w:t>
      </w:r>
      <w:r w:rsidR="00932FD0">
        <w:rPr>
          <w:szCs w:val="18"/>
        </w:rPr>
        <w:t>gehuurde</w:t>
      </w:r>
      <w:r w:rsidR="00F21D24" w:rsidRPr="006E1B34">
        <w:rPr>
          <w:szCs w:val="18"/>
        </w:rPr>
        <w:t xml:space="preserve"> in goede staat aan Thebe ter beschikking te stellen. In dit kader dient de Abonnee Thebe toe te staan om het </w:t>
      </w:r>
      <w:r w:rsidR="00932FD0">
        <w:rPr>
          <w:szCs w:val="18"/>
        </w:rPr>
        <w:t>gehuurde</w:t>
      </w:r>
      <w:r w:rsidR="00F21D24" w:rsidRPr="006E1B34">
        <w:rPr>
          <w:szCs w:val="18"/>
        </w:rPr>
        <w:t xml:space="preserve"> te demonteren en te verwijderen. </w:t>
      </w:r>
    </w:p>
    <w:p w:rsidR="00F21D24" w:rsidRDefault="00F21D24" w:rsidP="00F21D24">
      <w:pPr>
        <w:pStyle w:val="Lijstalinea"/>
        <w:numPr>
          <w:ilvl w:val="1"/>
          <w:numId w:val="14"/>
        </w:numPr>
        <w:tabs>
          <w:tab w:val="left" w:pos="1620"/>
        </w:tabs>
        <w:jc w:val="both"/>
      </w:pPr>
      <w:r>
        <w:t xml:space="preserve">De Abonnee is verantwoordelijk voor het bewaren van het originele deurbeslag zodat dit bij beëindiging van het contract terug geplaatst kan worden. </w:t>
      </w:r>
    </w:p>
    <w:p w:rsidR="00F21D24" w:rsidRDefault="00F21D24" w:rsidP="00F21D24">
      <w:pPr>
        <w:pStyle w:val="Lijstalinea"/>
        <w:numPr>
          <w:ilvl w:val="1"/>
          <w:numId w:val="14"/>
        </w:numPr>
        <w:tabs>
          <w:tab w:val="left" w:pos="1620"/>
        </w:tabs>
        <w:jc w:val="both"/>
      </w:pPr>
      <w:r>
        <w:t>De Abonnee stelt een huissleutel beschikbaar voor plaa</w:t>
      </w:r>
      <w:r w:rsidR="00790166">
        <w:t xml:space="preserve">tsing in de sleutelkluis ten behoeve van </w:t>
      </w:r>
      <w:r>
        <w:t>de professionele alarmopvolging.</w:t>
      </w:r>
    </w:p>
    <w:p w:rsidR="006E3C2E" w:rsidRPr="006E3C2E" w:rsidRDefault="006E3C2E" w:rsidP="00F21D24">
      <w:pPr>
        <w:pStyle w:val="Lijstalinea"/>
        <w:numPr>
          <w:ilvl w:val="1"/>
          <w:numId w:val="14"/>
        </w:numPr>
        <w:tabs>
          <w:tab w:val="left" w:pos="1620"/>
        </w:tabs>
        <w:jc w:val="both"/>
        <w:rPr>
          <w:highlight w:val="yellow"/>
        </w:rPr>
      </w:pPr>
      <w:r w:rsidRPr="006E3C2E">
        <w:rPr>
          <w:highlight w:val="yellow"/>
        </w:rPr>
        <w:t>De Abonnee geeft door ondertekening van deze overeenkomst aan dat toestemming is verkregen van verhuurder/eigenaar om ook een kluis bij de algemene toegangsdeur te plaatsen. (uitsluitend van toepassing bij appartementencomplex)</w:t>
      </w:r>
    </w:p>
    <w:p w:rsidR="00F21D24" w:rsidRDefault="00F21D24" w:rsidP="00F21D24">
      <w:pPr>
        <w:pStyle w:val="Lijstalinea"/>
        <w:numPr>
          <w:ilvl w:val="1"/>
          <w:numId w:val="14"/>
        </w:numPr>
        <w:tabs>
          <w:tab w:val="left" w:pos="1620"/>
        </w:tabs>
        <w:jc w:val="both"/>
      </w:pPr>
      <w:r>
        <w:t>Bij schade aa</w:t>
      </w:r>
      <w:r w:rsidR="00790166">
        <w:t xml:space="preserve">n het </w:t>
      </w:r>
      <w:r w:rsidR="00932FD0">
        <w:t>gehuurde</w:t>
      </w:r>
      <w:r>
        <w:t xml:space="preserve"> dient de Abonnee Thebe binnen 24 uur hiervan op de hoogte te stellen. Bij schade door derden dient de Abonnee hiervan tevens aangifte te doen bij de politie.</w:t>
      </w:r>
    </w:p>
    <w:p w:rsidR="00F21D24" w:rsidRDefault="00F21D24" w:rsidP="00F21D24">
      <w:pPr>
        <w:pStyle w:val="Lijstalinea"/>
        <w:tabs>
          <w:tab w:val="left" w:pos="1620"/>
        </w:tabs>
        <w:spacing w:line="288" w:lineRule="auto"/>
        <w:ind w:left="360"/>
        <w:jc w:val="both"/>
        <w:outlineLvl w:val="0"/>
        <w:rPr>
          <w:b/>
          <w:szCs w:val="18"/>
        </w:rPr>
      </w:pPr>
    </w:p>
    <w:p w:rsidR="00F21D24" w:rsidRPr="007F0066" w:rsidRDefault="00F674D2" w:rsidP="00F21D24">
      <w:pPr>
        <w:tabs>
          <w:tab w:val="left" w:pos="1620"/>
        </w:tabs>
        <w:spacing w:line="288" w:lineRule="auto"/>
        <w:jc w:val="both"/>
        <w:outlineLvl w:val="0"/>
        <w:rPr>
          <w:b/>
          <w:szCs w:val="18"/>
        </w:rPr>
      </w:pPr>
      <w:r>
        <w:rPr>
          <w:b/>
          <w:szCs w:val="18"/>
        </w:rPr>
        <w:t>Artikel 5</w:t>
      </w:r>
      <w:r w:rsidR="00F21D24">
        <w:rPr>
          <w:b/>
          <w:szCs w:val="18"/>
        </w:rPr>
        <w:tab/>
        <w:t>Telefoonnetwerk</w:t>
      </w:r>
    </w:p>
    <w:p w:rsidR="00F21D24" w:rsidRPr="006E1B34" w:rsidRDefault="00F21D24" w:rsidP="00F21D24">
      <w:pPr>
        <w:pStyle w:val="Lijstalinea"/>
        <w:numPr>
          <w:ilvl w:val="1"/>
          <w:numId w:val="15"/>
        </w:numPr>
        <w:tabs>
          <w:tab w:val="left" w:pos="1620"/>
        </w:tabs>
        <w:spacing w:line="288" w:lineRule="auto"/>
        <w:jc w:val="both"/>
        <w:outlineLvl w:val="0"/>
        <w:rPr>
          <w:szCs w:val="18"/>
        </w:rPr>
      </w:pPr>
      <w:r>
        <w:rPr>
          <w:szCs w:val="18"/>
        </w:rPr>
        <w:t xml:space="preserve">Voor een goede uitvoering van de alarmopvolging en goede werking van het </w:t>
      </w:r>
      <w:proofErr w:type="spellStart"/>
      <w:r>
        <w:rPr>
          <w:szCs w:val="18"/>
        </w:rPr>
        <w:t>PAS-apparaat</w:t>
      </w:r>
      <w:proofErr w:type="spellEnd"/>
      <w:r>
        <w:rPr>
          <w:szCs w:val="18"/>
        </w:rPr>
        <w:t xml:space="preserve">, </w:t>
      </w:r>
      <w:r w:rsidRPr="003D1767">
        <w:rPr>
          <w:szCs w:val="18"/>
        </w:rPr>
        <w:t xml:space="preserve">dient de Abonnee zorg te dragen voor een betrouwbare en goed werkende </w:t>
      </w:r>
      <w:r w:rsidR="002F7EB3" w:rsidRPr="003D1767">
        <w:rPr>
          <w:szCs w:val="18"/>
        </w:rPr>
        <w:t>vaste</w:t>
      </w:r>
      <w:r w:rsidR="002F7EB3">
        <w:rPr>
          <w:szCs w:val="18"/>
        </w:rPr>
        <w:t xml:space="preserve"> </w:t>
      </w:r>
      <w:r w:rsidRPr="006E1B34">
        <w:rPr>
          <w:szCs w:val="18"/>
        </w:rPr>
        <w:t>telefoonaansluiting.</w:t>
      </w:r>
    </w:p>
    <w:p w:rsidR="00F21D24" w:rsidRPr="006E1B34" w:rsidRDefault="00F21D24" w:rsidP="00F21D24">
      <w:pPr>
        <w:pStyle w:val="Lijstalinea"/>
        <w:numPr>
          <w:ilvl w:val="1"/>
          <w:numId w:val="15"/>
        </w:numPr>
        <w:tabs>
          <w:tab w:val="left" w:pos="1620"/>
        </w:tabs>
        <w:spacing w:line="288" w:lineRule="auto"/>
        <w:jc w:val="both"/>
        <w:rPr>
          <w:szCs w:val="18"/>
        </w:rPr>
      </w:pPr>
      <w:r w:rsidRPr="006E1B34">
        <w:rPr>
          <w:szCs w:val="18"/>
        </w:rPr>
        <w:lastRenderedPageBreak/>
        <w:t xml:space="preserve">Indien de Abonnee van telefoonaanbieder verandert, dan dient de Abonnee dit onmiddellijk door te even aan Thebe. </w:t>
      </w:r>
    </w:p>
    <w:p w:rsidR="002F7EB3" w:rsidRPr="00AE11DD" w:rsidRDefault="002F7EB3" w:rsidP="00F21D24">
      <w:pPr>
        <w:tabs>
          <w:tab w:val="left" w:pos="1620"/>
        </w:tabs>
        <w:spacing w:line="288" w:lineRule="auto"/>
        <w:jc w:val="both"/>
        <w:rPr>
          <w:szCs w:val="18"/>
        </w:rPr>
      </w:pPr>
    </w:p>
    <w:p w:rsidR="00F21D24" w:rsidRPr="00AE11DD" w:rsidRDefault="00F21D24" w:rsidP="00F21D24">
      <w:pPr>
        <w:tabs>
          <w:tab w:val="left" w:pos="1620"/>
        </w:tabs>
        <w:spacing w:line="288" w:lineRule="auto"/>
        <w:jc w:val="both"/>
        <w:rPr>
          <w:b/>
          <w:szCs w:val="18"/>
        </w:rPr>
      </w:pPr>
      <w:r>
        <w:rPr>
          <w:b/>
          <w:szCs w:val="18"/>
        </w:rPr>
        <w:t>Artikel 6</w:t>
      </w:r>
      <w:r w:rsidRPr="00AE11DD">
        <w:rPr>
          <w:b/>
          <w:szCs w:val="18"/>
        </w:rPr>
        <w:tab/>
        <w:t>Alarmopvolging</w:t>
      </w:r>
    </w:p>
    <w:p w:rsidR="00F21D24" w:rsidRDefault="00F21D24" w:rsidP="00F21D24">
      <w:pPr>
        <w:pStyle w:val="Lijstalinea"/>
        <w:numPr>
          <w:ilvl w:val="1"/>
          <w:numId w:val="16"/>
        </w:numPr>
        <w:tabs>
          <w:tab w:val="left" w:pos="1620"/>
        </w:tabs>
        <w:spacing w:line="288" w:lineRule="auto"/>
        <w:jc w:val="both"/>
        <w:rPr>
          <w:szCs w:val="18"/>
        </w:rPr>
      </w:pPr>
      <w:r w:rsidRPr="005F54B3">
        <w:rPr>
          <w:szCs w:val="18"/>
        </w:rPr>
        <w:t xml:space="preserve">Thebe garandeert dat de Zorgcentrale, de meldbank die de alarmmelding via het </w:t>
      </w:r>
      <w:proofErr w:type="spellStart"/>
      <w:r w:rsidRPr="005F54B3">
        <w:rPr>
          <w:szCs w:val="18"/>
        </w:rPr>
        <w:t>PAS-apparaat</w:t>
      </w:r>
      <w:proofErr w:type="spellEnd"/>
      <w:r w:rsidRPr="005F54B3">
        <w:rPr>
          <w:szCs w:val="18"/>
        </w:rPr>
        <w:t xml:space="preserve"> ontvangt, 24 uur per dag en 7 dagen per week bereikbaar is. </w:t>
      </w:r>
    </w:p>
    <w:p w:rsidR="00F21D24" w:rsidRDefault="002F7EB3" w:rsidP="00F21D24">
      <w:pPr>
        <w:pStyle w:val="Lijstalinea"/>
        <w:numPr>
          <w:ilvl w:val="1"/>
          <w:numId w:val="16"/>
        </w:numPr>
        <w:tabs>
          <w:tab w:val="left" w:pos="1620"/>
        </w:tabs>
        <w:spacing w:line="288" w:lineRule="auto"/>
        <w:jc w:val="both"/>
        <w:rPr>
          <w:szCs w:val="18"/>
        </w:rPr>
      </w:pPr>
      <w:r>
        <w:rPr>
          <w:szCs w:val="18"/>
        </w:rPr>
        <w:t xml:space="preserve">Thebe garandeert </w:t>
      </w:r>
      <w:r w:rsidR="00F21D24" w:rsidRPr="005F54B3">
        <w:rPr>
          <w:szCs w:val="18"/>
        </w:rPr>
        <w:t xml:space="preserve">dat de Zorgcentrale de alarmaanname binnen maximaal 60 seconden realiseert en de alarmopvolging binnen 5 minuten organiseert. </w:t>
      </w:r>
    </w:p>
    <w:p w:rsidR="00F21D24" w:rsidRPr="00AE11DD" w:rsidRDefault="00F21D24" w:rsidP="00F21D24">
      <w:pPr>
        <w:pStyle w:val="Lijstalinea"/>
        <w:tabs>
          <w:tab w:val="left" w:pos="1620"/>
        </w:tabs>
        <w:spacing w:line="288" w:lineRule="auto"/>
        <w:jc w:val="both"/>
        <w:rPr>
          <w:b/>
          <w:szCs w:val="18"/>
        </w:rPr>
      </w:pPr>
    </w:p>
    <w:p w:rsidR="00F21D24" w:rsidRPr="00AE11DD" w:rsidRDefault="00F21D24" w:rsidP="00F21D24">
      <w:pPr>
        <w:tabs>
          <w:tab w:val="left" w:pos="1620"/>
        </w:tabs>
        <w:spacing w:line="288" w:lineRule="auto"/>
        <w:jc w:val="both"/>
        <w:rPr>
          <w:szCs w:val="18"/>
          <w:highlight w:val="yellow"/>
        </w:rPr>
      </w:pPr>
      <w:r w:rsidRPr="00AE11DD">
        <w:rPr>
          <w:b/>
          <w:szCs w:val="18"/>
        </w:rPr>
        <w:t xml:space="preserve">Artikel </w:t>
      </w:r>
      <w:r>
        <w:rPr>
          <w:b/>
          <w:szCs w:val="18"/>
        </w:rPr>
        <w:t>7</w:t>
      </w:r>
      <w:r w:rsidRPr="00AE11DD">
        <w:rPr>
          <w:b/>
          <w:szCs w:val="18"/>
        </w:rPr>
        <w:t xml:space="preserve"> </w:t>
      </w:r>
      <w:r w:rsidRPr="00AE11DD">
        <w:rPr>
          <w:b/>
          <w:szCs w:val="18"/>
        </w:rPr>
        <w:tab/>
      </w:r>
      <w:r>
        <w:rPr>
          <w:b/>
          <w:szCs w:val="18"/>
        </w:rPr>
        <w:t>Abonnementskosten</w:t>
      </w:r>
    </w:p>
    <w:p w:rsidR="00F21D24" w:rsidRDefault="00F21D24" w:rsidP="00F21D24">
      <w:pPr>
        <w:pStyle w:val="Lijstalinea"/>
        <w:numPr>
          <w:ilvl w:val="1"/>
          <w:numId w:val="8"/>
        </w:numPr>
        <w:tabs>
          <w:tab w:val="left" w:pos="1620"/>
        </w:tabs>
        <w:spacing w:line="288" w:lineRule="auto"/>
        <w:jc w:val="both"/>
        <w:rPr>
          <w:szCs w:val="18"/>
        </w:rPr>
      </w:pPr>
      <w:bookmarkStart w:id="0" w:name="_Ref357437522"/>
      <w:r w:rsidRPr="005F54B3">
        <w:rPr>
          <w:szCs w:val="18"/>
        </w:rPr>
        <w:t>Voor het abonnement zijn de volgende kosten door de Abonnee aan Thebe verschuldigd:</w:t>
      </w:r>
      <w:bookmarkEnd w:id="0"/>
    </w:p>
    <w:p w:rsidR="00F21D24" w:rsidRDefault="00790166" w:rsidP="002F7EB3">
      <w:pPr>
        <w:pStyle w:val="Lijstalinea"/>
        <w:numPr>
          <w:ilvl w:val="0"/>
          <w:numId w:val="23"/>
        </w:numPr>
        <w:tabs>
          <w:tab w:val="left" w:pos="1620"/>
        </w:tabs>
        <w:spacing w:line="288" w:lineRule="auto"/>
        <w:jc w:val="both"/>
        <w:rPr>
          <w:szCs w:val="18"/>
        </w:rPr>
      </w:pPr>
      <w:r w:rsidRPr="002F7EB3">
        <w:rPr>
          <w:szCs w:val="18"/>
        </w:rPr>
        <w:t>e</w:t>
      </w:r>
      <w:r w:rsidR="00F21D24" w:rsidRPr="002F7EB3">
        <w:rPr>
          <w:szCs w:val="18"/>
        </w:rPr>
        <w:t>enmalige aansluitkosten voor de Sleutelkluis;</w:t>
      </w:r>
    </w:p>
    <w:p w:rsidR="00F21D24" w:rsidRDefault="00790166" w:rsidP="002F7EB3">
      <w:pPr>
        <w:pStyle w:val="Lijstalinea"/>
        <w:numPr>
          <w:ilvl w:val="0"/>
          <w:numId w:val="23"/>
        </w:numPr>
        <w:tabs>
          <w:tab w:val="left" w:pos="1620"/>
        </w:tabs>
        <w:spacing w:line="288" w:lineRule="auto"/>
        <w:jc w:val="both"/>
        <w:rPr>
          <w:szCs w:val="18"/>
        </w:rPr>
      </w:pPr>
      <w:r w:rsidRPr="002F7EB3">
        <w:rPr>
          <w:szCs w:val="18"/>
        </w:rPr>
        <w:t>e</w:t>
      </w:r>
      <w:r w:rsidR="00F21D24" w:rsidRPr="002F7EB3">
        <w:rPr>
          <w:szCs w:val="18"/>
        </w:rPr>
        <w:t xml:space="preserve">enmalige aansluitkosten voor het </w:t>
      </w:r>
      <w:proofErr w:type="spellStart"/>
      <w:r w:rsidR="00F21D24" w:rsidRPr="002F7EB3">
        <w:rPr>
          <w:szCs w:val="18"/>
        </w:rPr>
        <w:t>PAS-apparaat</w:t>
      </w:r>
      <w:proofErr w:type="spellEnd"/>
      <w:r w:rsidR="00F21D24" w:rsidRPr="002F7EB3">
        <w:rPr>
          <w:szCs w:val="18"/>
        </w:rPr>
        <w:t>;</w:t>
      </w:r>
    </w:p>
    <w:p w:rsidR="00F21D24" w:rsidRDefault="00790166" w:rsidP="002F7EB3">
      <w:pPr>
        <w:pStyle w:val="Lijstalinea"/>
        <w:numPr>
          <w:ilvl w:val="0"/>
          <w:numId w:val="23"/>
        </w:numPr>
        <w:tabs>
          <w:tab w:val="left" w:pos="1620"/>
        </w:tabs>
        <w:spacing w:line="288" w:lineRule="auto"/>
        <w:jc w:val="both"/>
        <w:rPr>
          <w:szCs w:val="18"/>
        </w:rPr>
      </w:pPr>
      <w:r w:rsidRPr="002F7EB3">
        <w:rPr>
          <w:szCs w:val="18"/>
        </w:rPr>
        <w:t>m</w:t>
      </w:r>
      <w:r w:rsidR="00F21D24" w:rsidRPr="002F7EB3">
        <w:rPr>
          <w:szCs w:val="18"/>
        </w:rPr>
        <w:t>aandelijkse abonnementskosten voor de alarmopvolging</w:t>
      </w:r>
      <w:r w:rsidR="00BF0240" w:rsidRPr="002F7EB3">
        <w:rPr>
          <w:szCs w:val="18"/>
        </w:rPr>
        <w:t xml:space="preserve"> en de Sleutelkluis</w:t>
      </w:r>
      <w:r w:rsidR="00F21D24" w:rsidRPr="002F7EB3">
        <w:rPr>
          <w:szCs w:val="18"/>
        </w:rPr>
        <w:t>;</w:t>
      </w:r>
    </w:p>
    <w:p w:rsidR="002F7EB3" w:rsidRDefault="002F7EB3" w:rsidP="002F7EB3">
      <w:pPr>
        <w:pStyle w:val="Lijstalinea"/>
        <w:numPr>
          <w:ilvl w:val="0"/>
          <w:numId w:val="23"/>
        </w:numPr>
        <w:tabs>
          <w:tab w:val="left" w:pos="1620"/>
        </w:tabs>
        <w:spacing w:line="288" w:lineRule="auto"/>
        <w:jc w:val="both"/>
        <w:rPr>
          <w:szCs w:val="18"/>
        </w:rPr>
      </w:pPr>
      <w:r w:rsidRPr="002F7EB3">
        <w:rPr>
          <w:szCs w:val="18"/>
        </w:rPr>
        <w:t>eenmalige afsluitkosten bij beëindiging van de overeenkomst;</w:t>
      </w:r>
    </w:p>
    <w:p w:rsidR="00F21D24" w:rsidRPr="002F7EB3" w:rsidRDefault="00790166" w:rsidP="002F7EB3">
      <w:pPr>
        <w:pStyle w:val="Lijstalinea"/>
        <w:numPr>
          <w:ilvl w:val="0"/>
          <w:numId w:val="23"/>
        </w:numPr>
        <w:tabs>
          <w:tab w:val="left" w:pos="1620"/>
        </w:tabs>
        <w:spacing w:line="288" w:lineRule="auto"/>
        <w:jc w:val="both"/>
        <w:rPr>
          <w:szCs w:val="18"/>
        </w:rPr>
      </w:pPr>
      <w:r w:rsidRPr="002F7EB3">
        <w:rPr>
          <w:szCs w:val="18"/>
        </w:rPr>
        <w:t>e</w:t>
      </w:r>
      <w:r w:rsidR="00F21D24" w:rsidRPr="002F7EB3">
        <w:rPr>
          <w:szCs w:val="18"/>
        </w:rPr>
        <w:t>ventuele overige kosten.</w:t>
      </w:r>
    </w:p>
    <w:p w:rsidR="00F21D24" w:rsidRPr="00790166" w:rsidRDefault="00F21D24" w:rsidP="002F7EB3">
      <w:pPr>
        <w:tabs>
          <w:tab w:val="left" w:pos="426"/>
        </w:tabs>
        <w:spacing w:line="288" w:lineRule="auto"/>
        <w:ind w:left="360"/>
        <w:jc w:val="both"/>
        <w:rPr>
          <w:szCs w:val="18"/>
        </w:rPr>
      </w:pPr>
      <w:r w:rsidRPr="00790166">
        <w:rPr>
          <w:szCs w:val="18"/>
        </w:rPr>
        <w:t xml:space="preserve">Deze kosten en de verschillende tarieven worden gespecificeerd in </w:t>
      </w:r>
      <w:r w:rsidR="007D4972">
        <w:rPr>
          <w:b/>
          <w:szCs w:val="18"/>
          <w:u w:val="single"/>
        </w:rPr>
        <w:t xml:space="preserve">Bijlage </w:t>
      </w:r>
      <w:r w:rsidR="002F7EB3">
        <w:rPr>
          <w:b/>
          <w:szCs w:val="18"/>
          <w:u w:val="single"/>
        </w:rPr>
        <w:t>Tarievenoverzicht</w:t>
      </w:r>
      <w:r w:rsidRPr="00790166">
        <w:rPr>
          <w:szCs w:val="18"/>
        </w:rPr>
        <w:t xml:space="preserve"> bij deze overeenkomst, op basis van het tarief voor 2014</w:t>
      </w:r>
      <w:r w:rsidR="00790166">
        <w:rPr>
          <w:szCs w:val="18"/>
        </w:rPr>
        <w:t>.</w:t>
      </w:r>
    </w:p>
    <w:p w:rsidR="00F21D24" w:rsidRDefault="00F21D24" w:rsidP="00F21D24">
      <w:pPr>
        <w:pStyle w:val="Lijstalinea"/>
        <w:numPr>
          <w:ilvl w:val="1"/>
          <w:numId w:val="8"/>
        </w:numPr>
        <w:tabs>
          <w:tab w:val="left" w:pos="1620"/>
        </w:tabs>
        <w:spacing w:line="288" w:lineRule="auto"/>
        <w:jc w:val="both"/>
        <w:rPr>
          <w:szCs w:val="18"/>
        </w:rPr>
      </w:pPr>
      <w:r w:rsidRPr="005F54B3">
        <w:rPr>
          <w:szCs w:val="18"/>
        </w:rPr>
        <w:t xml:space="preserve">De </w:t>
      </w:r>
      <w:r w:rsidR="00790166">
        <w:rPr>
          <w:szCs w:val="18"/>
        </w:rPr>
        <w:t>a</w:t>
      </w:r>
      <w:r>
        <w:rPr>
          <w:szCs w:val="18"/>
        </w:rPr>
        <w:t>bonnementskosten</w:t>
      </w:r>
      <w:r w:rsidRPr="005F54B3">
        <w:rPr>
          <w:szCs w:val="18"/>
        </w:rPr>
        <w:t xml:space="preserve"> word</w:t>
      </w:r>
      <w:r>
        <w:rPr>
          <w:szCs w:val="18"/>
        </w:rPr>
        <w:t>en</w:t>
      </w:r>
      <w:r w:rsidRPr="005F54B3">
        <w:rPr>
          <w:szCs w:val="18"/>
        </w:rPr>
        <w:t xml:space="preserve"> berekend vanaf de maand van aansluiting</w:t>
      </w:r>
      <w:r>
        <w:rPr>
          <w:szCs w:val="18"/>
        </w:rPr>
        <w:t xml:space="preserve"> (over de gehele maand) </w:t>
      </w:r>
      <w:r w:rsidRPr="005F54B3">
        <w:rPr>
          <w:szCs w:val="18"/>
        </w:rPr>
        <w:t>tot de maand van afsluiting</w:t>
      </w:r>
      <w:r w:rsidR="00790166">
        <w:rPr>
          <w:szCs w:val="18"/>
        </w:rPr>
        <w:t xml:space="preserve">. Bijvoorbeeld: indien het </w:t>
      </w:r>
      <w:r w:rsidR="00932FD0">
        <w:rPr>
          <w:szCs w:val="18"/>
        </w:rPr>
        <w:t>gehuurde</w:t>
      </w:r>
      <w:r>
        <w:rPr>
          <w:szCs w:val="18"/>
        </w:rPr>
        <w:t xml:space="preserve"> wordt aangesloten op 15 januari en wordt verwijderd op 15 december zijn de abonnementskosten verschuldigd over de maanden januari tot en met november. </w:t>
      </w:r>
    </w:p>
    <w:p w:rsidR="006E3C2E" w:rsidRPr="00B02AA7" w:rsidRDefault="006E3C2E" w:rsidP="006E3C2E">
      <w:pPr>
        <w:pStyle w:val="Lijstalinea"/>
        <w:numPr>
          <w:ilvl w:val="1"/>
          <w:numId w:val="8"/>
        </w:numPr>
        <w:tabs>
          <w:tab w:val="left" w:pos="1620"/>
        </w:tabs>
        <w:spacing w:line="288" w:lineRule="auto"/>
        <w:jc w:val="both"/>
        <w:rPr>
          <w:szCs w:val="18"/>
        </w:rPr>
      </w:pPr>
      <w:r w:rsidRPr="00B02AA7">
        <w:rPr>
          <w:szCs w:val="18"/>
        </w:rPr>
        <w:t xml:space="preserve">Door ondertekening van deze overeenkomst geeft de Abonnee toestemming aan Thebe om doorlopende incasso opdrachten te sturen naar zijn/haar bank om een bedrag van zijn/haar rekening af te schrijven en aan zijn/haar bank om doorlopend een bedrag van zijn/haar rekening af te schrijven overeenkomstig de opdracht van Thebe. </w:t>
      </w:r>
    </w:p>
    <w:p w:rsidR="00F21D24" w:rsidRPr="005F54B3" w:rsidRDefault="00F21D24" w:rsidP="00F21D24">
      <w:pPr>
        <w:pStyle w:val="Lijstalinea"/>
        <w:numPr>
          <w:ilvl w:val="1"/>
          <w:numId w:val="8"/>
        </w:numPr>
        <w:tabs>
          <w:tab w:val="left" w:pos="1620"/>
        </w:tabs>
        <w:spacing w:line="288" w:lineRule="auto"/>
        <w:jc w:val="both"/>
        <w:rPr>
          <w:szCs w:val="18"/>
        </w:rPr>
      </w:pPr>
      <w:r w:rsidRPr="005F54B3">
        <w:rPr>
          <w:szCs w:val="18"/>
        </w:rPr>
        <w:t>Thebe is bevoegd de onder</w:t>
      </w:r>
      <w:r>
        <w:rPr>
          <w:szCs w:val="18"/>
        </w:rPr>
        <w:t xml:space="preserve"> </w:t>
      </w:r>
      <w:fldSimple w:instr=" REF _Ref357437522 \r \h  \* MERGEFORMAT ">
        <w:r w:rsidR="007D4972" w:rsidRPr="007D4972">
          <w:rPr>
            <w:szCs w:val="18"/>
          </w:rPr>
          <w:t>7.1</w:t>
        </w:r>
      </w:fldSimple>
      <w:r w:rsidRPr="005F54B3">
        <w:rPr>
          <w:szCs w:val="18"/>
        </w:rPr>
        <w:t xml:space="preserve"> genoemde </w:t>
      </w:r>
      <w:r w:rsidRPr="005F54B3">
        <w:rPr>
          <w:color w:val="000000"/>
          <w:szCs w:val="18"/>
        </w:rPr>
        <w:t>tarieven jaarlijks, voor het eerst op 1 januari 201</w:t>
      </w:r>
      <w:r w:rsidR="00790166">
        <w:rPr>
          <w:color w:val="000000"/>
          <w:szCs w:val="18"/>
        </w:rPr>
        <w:t>5,</w:t>
      </w:r>
      <w:r w:rsidRPr="005F54B3">
        <w:rPr>
          <w:color w:val="000000"/>
          <w:szCs w:val="18"/>
        </w:rPr>
        <w:t xml:space="preserve"> aan te passen conform </w:t>
      </w:r>
      <w:r w:rsidR="002F7EB3">
        <w:rPr>
          <w:color w:val="000000"/>
          <w:szCs w:val="18"/>
        </w:rPr>
        <w:t xml:space="preserve">de </w:t>
      </w:r>
      <w:r w:rsidR="004C1F6B">
        <w:rPr>
          <w:color w:val="000000"/>
          <w:szCs w:val="18"/>
        </w:rPr>
        <w:t>consumentenprijsindex</w:t>
      </w:r>
      <w:r w:rsidR="00F674D2">
        <w:rPr>
          <w:color w:val="000000"/>
          <w:szCs w:val="18"/>
        </w:rPr>
        <w:t xml:space="preserve"> die</w:t>
      </w:r>
      <w:r w:rsidRPr="005F54B3">
        <w:rPr>
          <w:color w:val="000000"/>
          <w:szCs w:val="18"/>
        </w:rPr>
        <w:t xml:space="preserve"> voor dat jaar </w:t>
      </w:r>
      <w:r w:rsidR="00F674D2">
        <w:rPr>
          <w:color w:val="000000"/>
          <w:szCs w:val="18"/>
        </w:rPr>
        <w:t xml:space="preserve">wordt </w:t>
      </w:r>
      <w:r w:rsidRPr="005F54B3">
        <w:rPr>
          <w:color w:val="000000"/>
          <w:szCs w:val="18"/>
        </w:rPr>
        <w:t>vastgesteld door het CBS.</w:t>
      </w:r>
    </w:p>
    <w:p w:rsidR="00F21D24" w:rsidRPr="00AE11DD" w:rsidRDefault="00F21D24" w:rsidP="00F21D24">
      <w:pPr>
        <w:tabs>
          <w:tab w:val="left" w:pos="1620"/>
        </w:tabs>
        <w:spacing w:line="288" w:lineRule="auto"/>
        <w:jc w:val="both"/>
        <w:outlineLvl w:val="0"/>
        <w:rPr>
          <w:b/>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 xml:space="preserve">Artikel 8 </w:t>
      </w:r>
      <w:r w:rsidRPr="00AE11DD">
        <w:rPr>
          <w:b/>
          <w:szCs w:val="18"/>
        </w:rPr>
        <w:tab/>
        <w:t>Aansprakelijkheid voor binnentreden van de woning en andere hulpverleners</w:t>
      </w:r>
    </w:p>
    <w:p w:rsidR="00F21D24" w:rsidRDefault="00F21D24" w:rsidP="00F21D24">
      <w:pPr>
        <w:pStyle w:val="Lijstalinea"/>
        <w:numPr>
          <w:ilvl w:val="1"/>
          <w:numId w:val="18"/>
        </w:numPr>
        <w:tabs>
          <w:tab w:val="left" w:pos="1620"/>
        </w:tabs>
        <w:spacing w:line="288" w:lineRule="auto"/>
        <w:jc w:val="both"/>
        <w:outlineLvl w:val="0"/>
        <w:rPr>
          <w:szCs w:val="18"/>
        </w:rPr>
      </w:pPr>
      <w:r w:rsidRPr="00104A58">
        <w:rPr>
          <w:szCs w:val="18"/>
        </w:rPr>
        <w:t xml:space="preserve">Thebe wijst de aansprakelijkheid af voor en de Abonnee vrijwaart Thebe van iedere aansprakelijkheid voor schade, die door het binnentreden van de woning van de Abonnee na een noodoproep door Thebe wordt veroorzaakt. </w:t>
      </w:r>
    </w:p>
    <w:p w:rsidR="00F21D24" w:rsidRPr="00104A58" w:rsidRDefault="00F21D24" w:rsidP="00F21D24">
      <w:pPr>
        <w:pStyle w:val="Lijstalinea"/>
        <w:numPr>
          <w:ilvl w:val="1"/>
          <w:numId w:val="18"/>
        </w:numPr>
        <w:tabs>
          <w:tab w:val="left" w:pos="1620"/>
        </w:tabs>
        <w:spacing w:line="288" w:lineRule="auto"/>
        <w:jc w:val="both"/>
        <w:outlineLvl w:val="0"/>
        <w:rPr>
          <w:szCs w:val="18"/>
        </w:rPr>
      </w:pPr>
      <w:r w:rsidRPr="00104A58">
        <w:rPr>
          <w:szCs w:val="18"/>
        </w:rPr>
        <w:t>Thebe wijst de aansprakelijkheid af voor en de Abonnee vrijwaart Thebe van iedere aansprakelijkheid voor schade, die door het binnentreden van de woning va</w:t>
      </w:r>
      <w:r w:rsidR="001478EB">
        <w:rPr>
          <w:szCs w:val="18"/>
        </w:rPr>
        <w:t xml:space="preserve">n de Abonnee na een noodoproep </w:t>
      </w:r>
      <w:r w:rsidRPr="00104A58">
        <w:rPr>
          <w:szCs w:val="18"/>
        </w:rPr>
        <w:t>door – door Thebe inges</w:t>
      </w:r>
      <w:r w:rsidR="001478EB">
        <w:rPr>
          <w:szCs w:val="18"/>
        </w:rPr>
        <w:t>chakelde of ingeroepen - derden</w:t>
      </w:r>
      <w:r w:rsidRPr="00104A58">
        <w:rPr>
          <w:szCs w:val="18"/>
        </w:rPr>
        <w:t xml:space="preserve"> wordt veroorzaakt. </w:t>
      </w:r>
    </w:p>
    <w:p w:rsidR="00F21D24" w:rsidRDefault="00F21D24" w:rsidP="00F21D24">
      <w:pPr>
        <w:tabs>
          <w:tab w:val="left" w:pos="1620"/>
        </w:tabs>
        <w:spacing w:line="288" w:lineRule="auto"/>
        <w:jc w:val="both"/>
        <w:outlineLvl w:val="0"/>
        <w:rPr>
          <w:b/>
          <w:szCs w:val="18"/>
        </w:rPr>
      </w:pPr>
    </w:p>
    <w:p w:rsidR="00F21D24" w:rsidRPr="00AE11DD" w:rsidRDefault="00F21D24" w:rsidP="00F21D24">
      <w:pPr>
        <w:tabs>
          <w:tab w:val="left" w:pos="1620"/>
        </w:tabs>
        <w:spacing w:line="288" w:lineRule="auto"/>
        <w:jc w:val="both"/>
        <w:outlineLvl w:val="0"/>
        <w:rPr>
          <w:b/>
          <w:szCs w:val="18"/>
        </w:rPr>
      </w:pPr>
      <w:r>
        <w:rPr>
          <w:b/>
          <w:szCs w:val="18"/>
        </w:rPr>
        <w:t>Artikel 9</w:t>
      </w:r>
      <w:r w:rsidRPr="00AE11DD">
        <w:rPr>
          <w:b/>
          <w:szCs w:val="18"/>
        </w:rPr>
        <w:t xml:space="preserve"> </w:t>
      </w:r>
      <w:r w:rsidRPr="00AE11DD">
        <w:rPr>
          <w:b/>
          <w:szCs w:val="18"/>
        </w:rPr>
        <w:tab/>
      </w:r>
      <w:r>
        <w:rPr>
          <w:b/>
          <w:szCs w:val="18"/>
        </w:rPr>
        <w:t>Ingang, duur en einde v</w:t>
      </w:r>
      <w:r w:rsidRPr="00AE11DD">
        <w:rPr>
          <w:b/>
          <w:szCs w:val="18"/>
        </w:rPr>
        <w:t xml:space="preserve">an </w:t>
      </w:r>
      <w:r w:rsidR="00302E0F">
        <w:rPr>
          <w:b/>
          <w:szCs w:val="18"/>
        </w:rPr>
        <w:t>het a</w:t>
      </w:r>
      <w:r>
        <w:rPr>
          <w:b/>
          <w:szCs w:val="18"/>
        </w:rPr>
        <w:t>bonnement</w:t>
      </w:r>
    </w:p>
    <w:p w:rsidR="00F21D24" w:rsidRPr="005F54B3" w:rsidRDefault="00F21D24" w:rsidP="00F21D24">
      <w:pPr>
        <w:pStyle w:val="Lijstalinea"/>
        <w:numPr>
          <w:ilvl w:val="1"/>
          <w:numId w:val="17"/>
        </w:numPr>
        <w:tabs>
          <w:tab w:val="left" w:pos="1620"/>
        </w:tabs>
        <w:spacing w:line="288" w:lineRule="auto"/>
        <w:jc w:val="both"/>
        <w:outlineLvl w:val="0"/>
        <w:rPr>
          <w:szCs w:val="18"/>
        </w:rPr>
      </w:pPr>
      <w:r w:rsidRPr="005F54B3">
        <w:rPr>
          <w:szCs w:val="18"/>
        </w:rPr>
        <w:t xml:space="preserve">Deze overeenkomst treedt in werking </w:t>
      </w:r>
      <w:r>
        <w:rPr>
          <w:szCs w:val="18"/>
        </w:rPr>
        <w:t>op de datum van pl</w:t>
      </w:r>
      <w:r w:rsidR="00F31F12">
        <w:rPr>
          <w:szCs w:val="18"/>
        </w:rPr>
        <w:t xml:space="preserve">aatsing en aansluiting van het </w:t>
      </w:r>
      <w:r w:rsidR="00932FD0">
        <w:rPr>
          <w:szCs w:val="18"/>
        </w:rPr>
        <w:t>gehuurde</w:t>
      </w:r>
      <w:r w:rsidRPr="005F54B3">
        <w:rPr>
          <w:szCs w:val="18"/>
        </w:rPr>
        <w:t xml:space="preserve"> en wordt aangegaan voor onbepaalde tijd. </w:t>
      </w:r>
      <w:bookmarkStart w:id="1" w:name="_Ref354743199"/>
    </w:p>
    <w:p w:rsidR="00F21D24" w:rsidRPr="005F54B3" w:rsidRDefault="00790166" w:rsidP="00F21D24">
      <w:pPr>
        <w:pStyle w:val="Lijstalinea"/>
        <w:numPr>
          <w:ilvl w:val="1"/>
          <w:numId w:val="17"/>
        </w:numPr>
        <w:tabs>
          <w:tab w:val="left" w:pos="1620"/>
        </w:tabs>
        <w:spacing w:line="288" w:lineRule="auto"/>
        <w:jc w:val="both"/>
        <w:outlineLvl w:val="0"/>
        <w:rPr>
          <w:szCs w:val="18"/>
        </w:rPr>
      </w:pPr>
      <w:bookmarkStart w:id="2" w:name="_Ref357437628"/>
      <w:r>
        <w:rPr>
          <w:szCs w:val="18"/>
        </w:rPr>
        <w:t>Elk der p</w:t>
      </w:r>
      <w:r w:rsidR="00F21D24" w:rsidRPr="005F54B3">
        <w:rPr>
          <w:szCs w:val="18"/>
        </w:rPr>
        <w:t>artijen is bevoegd deze overeenkomst op te zeggen met inachtneming van een opzegtermijn van één maand.</w:t>
      </w:r>
      <w:bookmarkEnd w:id="1"/>
      <w:bookmarkEnd w:id="2"/>
    </w:p>
    <w:p w:rsidR="00F21D24" w:rsidRPr="00AE11DD" w:rsidRDefault="00F21D24" w:rsidP="00F21D24">
      <w:pPr>
        <w:pStyle w:val="Lijstalinea"/>
        <w:numPr>
          <w:ilvl w:val="1"/>
          <w:numId w:val="17"/>
        </w:numPr>
        <w:tabs>
          <w:tab w:val="left" w:pos="1620"/>
        </w:tabs>
        <w:spacing w:line="288" w:lineRule="auto"/>
        <w:jc w:val="both"/>
        <w:rPr>
          <w:szCs w:val="18"/>
        </w:rPr>
      </w:pPr>
      <w:bookmarkStart w:id="3" w:name="_Ref354743616"/>
      <w:r w:rsidRPr="00AE11DD">
        <w:rPr>
          <w:szCs w:val="18"/>
        </w:rPr>
        <w:t>Onverminderd het bepaalde in artikel</w:t>
      </w:r>
      <w:r>
        <w:rPr>
          <w:szCs w:val="18"/>
        </w:rPr>
        <w:t xml:space="preserve"> </w:t>
      </w:r>
      <w:fldSimple w:instr=" REF _Ref357437628 \r \h  \* MERGEFORMAT ">
        <w:r w:rsidR="007D4972" w:rsidRPr="007D4972">
          <w:rPr>
            <w:szCs w:val="18"/>
          </w:rPr>
          <w:t>9.2</w:t>
        </w:r>
      </w:fldSimple>
      <w:r>
        <w:rPr>
          <w:szCs w:val="18"/>
        </w:rPr>
        <w:t xml:space="preserve">, is Thebe </w:t>
      </w:r>
      <w:r w:rsidRPr="00AE11DD">
        <w:rPr>
          <w:szCs w:val="18"/>
        </w:rPr>
        <w:t>bevoegd de overeenkomst met onmiddellijke ingang op te zeggen, zonder daarvoor enige vorm van schadevergoeding verschuldigd te zijn:</w:t>
      </w:r>
      <w:bookmarkEnd w:id="3"/>
    </w:p>
    <w:p w:rsidR="00F21D24" w:rsidRPr="00AE11DD" w:rsidRDefault="00790166" w:rsidP="00F21D24">
      <w:pPr>
        <w:numPr>
          <w:ilvl w:val="1"/>
          <w:numId w:val="9"/>
        </w:numPr>
        <w:tabs>
          <w:tab w:val="left" w:pos="1620"/>
        </w:tabs>
        <w:spacing w:line="288" w:lineRule="auto"/>
        <w:jc w:val="both"/>
        <w:rPr>
          <w:szCs w:val="18"/>
        </w:rPr>
      </w:pPr>
      <w:r>
        <w:rPr>
          <w:szCs w:val="18"/>
        </w:rPr>
        <w:t>i</w:t>
      </w:r>
      <w:r w:rsidR="00F21D24" w:rsidRPr="00AE11DD">
        <w:rPr>
          <w:szCs w:val="18"/>
        </w:rPr>
        <w:t xml:space="preserve">n geval van overlijden van de </w:t>
      </w:r>
      <w:r w:rsidR="00F21D24">
        <w:rPr>
          <w:szCs w:val="18"/>
        </w:rPr>
        <w:t>Abonnee</w:t>
      </w:r>
      <w:r>
        <w:rPr>
          <w:szCs w:val="18"/>
        </w:rPr>
        <w:t>;</w:t>
      </w:r>
    </w:p>
    <w:p w:rsidR="00F21D24" w:rsidRPr="001478EB" w:rsidRDefault="00790166" w:rsidP="00F21D24">
      <w:pPr>
        <w:numPr>
          <w:ilvl w:val="1"/>
          <w:numId w:val="9"/>
        </w:numPr>
        <w:tabs>
          <w:tab w:val="left" w:pos="1620"/>
        </w:tabs>
        <w:spacing w:line="288" w:lineRule="auto"/>
        <w:jc w:val="both"/>
        <w:rPr>
          <w:szCs w:val="18"/>
        </w:rPr>
      </w:pPr>
      <w:r>
        <w:rPr>
          <w:szCs w:val="18"/>
        </w:rPr>
        <w:t>i</w:t>
      </w:r>
      <w:r w:rsidR="00F21D24" w:rsidRPr="00AE11DD">
        <w:rPr>
          <w:szCs w:val="18"/>
        </w:rPr>
        <w:t xml:space="preserve">ndien de </w:t>
      </w:r>
      <w:r w:rsidR="00F21D24">
        <w:rPr>
          <w:szCs w:val="18"/>
        </w:rPr>
        <w:t>Abonnee</w:t>
      </w:r>
      <w:r w:rsidR="00F21D24" w:rsidRPr="00AE11DD">
        <w:rPr>
          <w:szCs w:val="18"/>
        </w:rPr>
        <w:t xml:space="preserve"> in gebreke blijft met de betaling van d</w:t>
      </w:r>
      <w:r w:rsidR="00F21D24">
        <w:rPr>
          <w:szCs w:val="18"/>
        </w:rPr>
        <w:t xml:space="preserve">e vergoeding of enige bepaling uit deze overeenkomst </w:t>
      </w:r>
      <w:r w:rsidR="00F21D24" w:rsidRPr="00AE11DD">
        <w:rPr>
          <w:szCs w:val="18"/>
        </w:rPr>
        <w:t>of de daarbij behorende voorwaarden niet stipt naleeft</w:t>
      </w:r>
      <w:r w:rsidR="00F21D24">
        <w:rPr>
          <w:szCs w:val="18"/>
        </w:rPr>
        <w:t xml:space="preserve">, </w:t>
      </w:r>
      <w:r w:rsidR="00F21D24" w:rsidRPr="00E91586">
        <w:t>na daartoe in gebreke te zijn gesteld en een termijn van tenminste vijf werkdagen</w:t>
      </w:r>
      <w:r w:rsidR="00F21D24">
        <w:t xml:space="preserve"> te hebben gekregen o</w:t>
      </w:r>
      <w:r>
        <w:t>m de niet-nakoming op te heffen;</w:t>
      </w:r>
    </w:p>
    <w:p w:rsidR="001478EB" w:rsidRPr="00AE11DD" w:rsidRDefault="001478EB" w:rsidP="001478EB">
      <w:pPr>
        <w:tabs>
          <w:tab w:val="left" w:pos="1620"/>
        </w:tabs>
        <w:spacing w:line="288" w:lineRule="auto"/>
        <w:ind w:left="1021"/>
        <w:jc w:val="both"/>
        <w:rPr>
          <w:szCs w:val="18"/>
        </w:rPr>
      </w:pPr>
    </w:p>
    <w:p w:rsidR="00F21D24" w:rsidRPr="00AE11DD" w:rsidRDefault="00790166" w:rsidP="00F21D24">
      <w:pPr>
        <w:numPr>
          <w:ilvl w:val="1"/>
          <w:numId w:val="9"/>
        </w:numPr>
        <w:tabs>
          <w:tab w:val="left" w:pos="1620"/>
        </w:tabs>
        <w:spacing w:line="288" w:lineRule="auto"/>
        <w:jc w:val="both"/>
        <w:rPr>
          <w:szCs w:val="18"/>
        </w:rPr>
      </w:pPr>
      <w:r>
        <w:rPr>
          <w:szCs w:val="18"/>
        </w:rPr>
        <w:t>w</w:t>
      </w:r>
      <w:r w:rsidR="00F21D24" w:rsidRPr="00AE11DD">
        <w:rPr>
          <w:szCs w:val="18"/>
        </w:rPr>
        <w:t xml:space="preserve">anneer de </w:t>
      </w:r>
      <w:r w:rsidR="00F21D24">
        <w:rPr>
          <w:szCs w:val="18"/>
        </w:rPr>
        <w:t>Abonnee</w:t>
      </w:r>
      <w:r w:rsidR="00F21D24" w:rsidRPr="00AE11DD">
        <w:rPr>
          <w:szCs w:val="18"/>
        </w:rPr>
        <w:t xml:space="preserve"> verhuist naar een woonplaats buiten het werkgebied van </w:t>
      </w:r>
      <w:r w:rsidR="00F21D24">
        <w:rPr>
          <w:szCs w:val="18"/>
        </w:rPr>
        <w:t>Thebe</w:t>
      </w:r>
      <w:r>
        <w:rPr>
          <w:szCs w:val="18"/>
        </w:rPr>
        <w:t>;</w:t>
      </w:r>
    </w:p>
    <w:p w:rsidR="00F21D24" w:rsidRDefault="00790166" w:rsidP="00F21D24">
      <w:pPr>
        <w:numPr>
          <w:ilvl w:val="1"/>
          <w:numId w:val="9"/>
        </w:numPr>
        <w:tabs>
          <w:tab w:val="left" w:pos="1620"/>
        </w:tabs>
        <w:spacing w:line="288" w:lineRule="auto"/>
        <w:jc w:val="both"/>
        <w:rPr>
          <w:szCs w:val="18"/>
        </w:rPr>
      </w:pPr>
      <w:r>
        <w:rPr>
          <w:szCs w:val="18"/>
        </w:rPr>
        <w:t>b</w:t>
      </w:r>
      <w:r w:rsidR="00F21D24" w:rsidRPr="00AE11DD">
        <w:rPr>
          <w:szCs w:val="18"/>
        </w:rPr>
        <w:t xml:space="preserve">ij opname van de </w:t>
      </w:r>
      <w:r w:rsidR="00F21D24">
        <w:rPr>
          <w:szCs w:val="18"/>
        </w:rPr>
        <w:t>Abonnee</w:t>
      </w:r>
      <w:r w:rsidR="00F21D24" w:rsidRPr="00AE11DD">
        <w:rPr>
          <w:szCs w:val="18"/>
        </w:rPr>
        <w:t xml:space="preserve"> in </w:t>
      </w:r>
      <w:r w:rsidR="00F21D24">
        <w:rPr>
          <w:szCs w:val="18"/>
        </w:rPr>
        <w:t xml:space="preserve">een </w:t>
      </w:r>
      <w:r>
        <w:rPr>
          <w:szCs w:val="18"/>
        </w:rPr>
        <w:t>verpleeg- of verzorgingshuis;</w:t>
      </w:r>
    </w:p>
    <w:p w:rsidR="00F21D24" w:rsidRDefault="00790166" w:rsidP="00F21D24">
      <w:pPr>
        <w:numPr>
          <w:ilvl w:val="1"/>
          <w:numId w:val="9"/>
        </w:numPr>
        <w:tabs>
          <w:tab w:val="left" w:pos="1620"/>
        </w:tabs>
        <w:spacing w:line="288" w:lineRule="auto"/>
        <w:jc w:val="both"/>
        <w:rPr>
          <w:szCs w:val="18"/>
        </w:rPr>
      </w:pPr>
      <w:r>
        <w:rPr>
          <w:szCs w:val="18"/>
        </w:rPr>
        <w:t>w</w:t>
      </w:r>
      <w:r w:rsidR="00F21D24">
        <w:rPr>
          <w:szCs w:val="18"/>
        </w:rPr>
        <w:t xml:space="preserve">egens gewichtige redenen. </w:t>
      </w:r>
    </w:p>
    <w:p w:rsidR="00F674D2" w:rsidRPr="00AE11DD" w:rsidRDefault="00F674D2" w:rsidP="00F674D2">
      <w:pPr>
        <w:tabs>
          <w:tab w:val="left" w:pos="1620"/>
        </w:tabs>
        <w:spacing w:line="288" w:lineRule="auto"/>
        <w:ind w:left="1021"/>
        <w:jc w:val="both"/>
        <w:rPr>
          <w:szCs w:val="18"/>
        </w:rPr>
      </w:pPr>
    </w:p>
    <w:p w:rsidR="00F21D24" w:rsidRPr="00AE11DD" w:rsidRDefault="00F21D24" w:rsidP="00F21D24">
      <w:pPr>
        <w:pStyle w:val="Lijstalinea"/>
        <w:numPr>
          <w:ilvl w:val="1"/>
          <w:numId w:val="17"/>
        </w:numPr>
        <w:tabs>
          <w:tab w:val="left" w:pos="1620"/>
        </w:tabs>
        <w:spacing w:line="288" w:lineRule="auto"/>
        <w:jc w:val="both"/>
        <w:rPr>
          <w:szCs w:val="18"/>
        </w:rPr>
      </w:pPr>
      <w:r w:rsidRPr="00AE11DD">
        <w:rPr>
          <w:szCs w:val="18"/>
        </w:rPr>
        <w:t xml:space="preserve">Wanneer er sprake is van beëindiging van deze overeenkomst, zoals genoemd onder </w:t>
      </w:r>
      <w:fldSimple w:instr=" REF _Ref357437628 \r \h  \* MERGEFORMAT ">
        <w:r w:rsidR="007D4972" w:rsidRPr="007D4972">
          <w:rPr>
            <w:szCs w:val="18"/>
          </w:rPr>
          <w:t>9.2</w:t>
        </w:r>
      </w:fldSimple>
      <w:r w:rsidR="00790166">
        <w:rPr>
          <w:szCs w:val="18"/>
        </w:rPr>
        <w:t xml:space="preserve"> </w:t>
      </w:r>
      <w:r>
        <w:rPr>
          <w:szCs w:val="18"/>
        </w:rPr>
        <w:t xml:space="preserve">of </w:t>
      </w:r>
      <w:fldSimple w:instr=" REF _Ref354743616 \r \h  \* MERGEFORMAT ">
        <w:r w:rsidR="007D4972" w:rsidRPr="007D4972">
          <w:rPr>
            <w:szCs w:val="18"/>
          </w:rPr>
          <w:t>9.3</w:t>
        </w:r>
      </w:fldSimple>
      <w:r w:rsidR="00790166">
        <w:rPr>
          <w:szCs w:val="18"/>
        </w:rPr>
        <w:t>,</w:t>
      </w:r>
      <w:r w:rsidRPr="00AE11DD">
        <w:rPr>
          <w:szCs w:val="18"/>
        </w:rPr>
        <w:t xml:space="preserve"> en de </w:t>
      </w:r>
      <w:r>
        <w:rPr>
          <w:szCs w:val="18"/>
        </w:rPr>
        <w:t>Abonnee</w:t>
      </w:r>
      <w:r w:rsidRPr="00AE11DD">
        <w:rPr>
          <w:szCs w:val="18"/>
        </w:rPr>
        <w:t xml:space="preserve"> wil opnieuw aangesloten worden, dan worden de aansluitkosten opnieuw in rekening gebracht. </w:t>
      </w:r>
    </w:p>
    <w:p w:rsidR="00F21D24" w:rsidRPr="00AE11DD" w:rsidRDefault="00F21D24" w:rsidP="00F21D24">
      <w:pPr>
        <w:pStyle w:val="Lijstalinea"/>
        <w:numPr>
          <w:ilvl w:val="1"/>
          <w:numId w:val="17"/>
        </w:numPr>
        <w:tabs>
          <w:tab w:val="left" w:pos="1620"/>
        </w:tabs>
        <w:spacing w:line="288" w:lineRule="auto"/>
        <w:jc w:val="both"/>
        <w:rPr>
          <w:szCs w:val="18"/>
        </w:rPr>
      </w:pPr>
      <w:r w:rsidRPr="00AE11DD">
        <w:rPr>
          <w:szCs w:val="18"/>
        </w:rPr>
        <w:t xml:space="preserve">Wanneer de </w:t>
      </w:r>
      <w:r>
        <w:rPr>
          <w:szCs w:val="18"/>
        </w:rPr>
        <w:t>Abonnee</w:t>
      </w:r>
      <w:r w:rsidRPr="00AE11DD">
        <w:rPr>
          <w:szCs w:val="18"/>
        </w:rPr>
        <w:t xml:space="preserve"> verhuist binnen het werkgebied van </w:t>
      </w:r>
      <w:r>
        <w:rPr>
          <w:szCs w:val="18"/>
        </w:rPr>
        <w:t>Thebe</w:t>
      </w:r>
      <w:r w:rsidRPr="00AE11DD">
        <w:rPr>
          <w:szCs w:val="18"/>
        </w:rPr>
        <w:t xml:space="preserve"> en </w:t>
      </w:r>
      <w:r>
        <w:rPr>
          <w:szCs w:val="18"/>
        </w:rPr>
        <w:t>de Abonnee</w:t>
      </w:r>
      <w:r w:rsidRPr="00AE11DD">
        <w:rPr>
          <w:szCs w:val="18"/>
        </w:rPr>
        <w:t xml:space="preserve"> wenst de huurovereenkomst voort te zetten op het nieuwe adres, worden de </w:t>
      </w:r>
      <w:r>
        <w:rPr>
          <w:szCs w:val="18"/>
        </w:rPr>
        <w:t>verhuis</w:t>
      </w:r>
      <w:r w:rsidRPr="00AE11DD">
        <w:rPr>
          <w:szCs w:val="18"/>
        </w:rPr>
        <w:t xml:space="preserve">kosten in rekening gebracht. De </w:t>
      </w:r>
      <w:r>
        <w:rPr>
          <w:szCs w:val="18"/>
        </w:rPr>
        <w:t>Abonnee</w:t>
      </w:r>
      <w:r w:rsidRPr="00AE11DD">
        <w:rPr>
          <w:szCs w:val="18"/>
        </w:rPr>
        <w:t xml:space="preserve"> machtigt </w:t>
      </w:r>
      <w:r>
        <w:rPr>
          <w:szCs w:val="18"/>
        </w:rPr>
        <w:t>Thebe</w:t>
      </w:r>
      <w:r w:rsidRPr="00AE11DD">
        <w:rPr>
          <w:szCs w:val="18"/>
        </w:rPr>
        <w:t xml:space="preserve"> om deze eenmalige </w:t>
      </w:r>
      <w:r>
        <w:rPr>
          <w:szCs w:val="18"/>
        </w:rPr>
        <w:t>verhuis</w:t>
      </w:r>
      <w:r w:rsidRPr="00AE11DD">
        <w:rPr>
          <w:szCs w:val="18"/>
        </w:rPr>
        <w:t>kosten dan af te schrijven.</w:t>
      </w:r>
    </w:p>
    <w:p w:rsidR="00F21D24" w:rsidRDefault="00F21D24" w:rsidP="00F21D24">
      <w:pPr>
        <w:tabs>
          <w:tab w:val="left" w:pos="1620"/>
        </w:tabs>
        <w:spacing w:line="288" w:lineRule="auto"/>
        <w:jc w:val="both"/>
        <w:rPr>
          <w:b/>
          <w:szCs w:val="18"/>
        </w:rPr>
      </w:pPr>
    </w:p>
    <w:p w:rsidR="00F21D24" w:rsidRPr="00AE11DD" w:rsidRDefault="00F21D24" w:rsidP="00F21D24">
      <w:pPr>
        <w:tabs>
          <w:tab w:val="left" w:pos="1620"/>
        </w:tabs>
        <w:spacing w:line="288" w:lineRule="auto"/>
        <w:jc w:val="both"/>
        <w:rPr>
          <w:b/>
          <w:szCs w:val="18"/>
        </w:rPr>
      </w:pPr>
      <w:r w:rsidRPr="00AE11DD">
        <w:rPr>
          <w:b/>
          <w:szCs w:val="18"/>
        </w:rPr>
        <w:t>Artikel 1</w:t>
      </w:r>
      <w:r>
        <w:rPr>
          <w:b/>
          <w:szCs w:val="18"/>
        </w:rPr>
        <w:t>0</w:t>
      </w:r>
      <w:r w:rsidRPr="00AE11DD">
        <w:rPr>
          <w:b/>
          <w:szCs w:val="18"/>
        </w:rPr>
        <w:t xml:space="preserve"> </w:t>
      </w:r>
      <w:r w:rsidRPr="00AE11DD">
        <w:rPr>
          <w:b/>
          <w:szCs w:val="18"/>
        </w:rPr>
        <w:tab/>
        <w:t>Overdraagbaarheid van deze overeenkomst</w:t>
      </w:r>
    </w:p>
    <w:p w:rsidR="00F21D24" w:rsidRPr="005F54B3" w:rsidRDefault="00F21D24" w:rsidP="00F21D24">
      <w:pPr>
        <w:pStyle w:val="Lijstalinea"/>
        <w:numPr>
          <w:ilvl w:val="1"/>
          <w:numId w:val="19"/>
        </w:numPr>
        <w:tabs>
          <w:tab w:val="left" w:pos="1620"/>
        </w:tabs>
        <w:spacing w:line="288" w:lineRule="auto"/>
        <w:jc w:val="both"/>
        <w:rPr>
          <w:szCs w:val="18"/>
        </w:rPr>
      </w:pPr>
      <w:bookmarkStart w:id="4" w:name="_Ref354744594"/>
      <w:r w:rsidRPr="005F54B3">
        <w:rPr>
          <w:szCs w:val="18"/>
        </w:rPr>
        <w:t>Door ondertekening van deze overeenkomst verleent de Abonnee aan Thebe op voorhand toestemming om haar rechtsverhouding tot de Abonnee over te dragen aan een derde partij, al dan niet binnen het concern van Thebe.</w:t>
      </w:r>
      <w:bookmarkEnd w:id="4"/>
      <w:r w:rsidRPr="005F54B3">
        <w:rPr>
          <w:szCs w:val="18"/>
        </w:rPr>
        <w:t xml:space="preserve"> </w:t>
      </w:r>
    </w:p>
    <w:p w:rsidR="00F21D24" w:rsidRPr="00CA3CA3" w:rsidRDefault="00F21D24" w:rsidP="00F21D24">
      <w:pPr>
        <w:pStyle w:val="Lijstalinea"/>
        <w:numPr>
          <w:ilvl w:val="1"/>
          <w:numId w:val="19"/>
        </w:numPr>
        <w:tabs>
          <w:tab w:val="left" w:pos="1620"/>
        </w:tabs>
        <w:spacing w:line="288" w:lineRule="auto"/>
        <w:jc w:val="both"/>
        <w:rPr>
          <w:szCs w:val="18"/>
        </w:rPr>
      </w:pPr>
      <w:r>
        <w:rPr>
          <w:szCs w:val="18"/>
        </w:rPr>
        <w:t xml:space="preserve"> </w:t>
      </w:r>
      <w:r w:rsidRPr="005F54B3">
        <w:rPr>
          <w:szCs w:val="18"/>
        </w:rPr>
        <w:t xml:space="preserve">Thebe stelt de Abonnee van de in </w:t>
      </w:r>
      <w:fldSimple w:instr=" REF _Ref354744594 \r \h  \* MERGEFORMAT ">
        <w:r w:rsidR="007D4972" w:rsidRPr="007D4972">
          <w:rPr>
            <w:szCs w:val="18"/>
          </w:rPr>
          <w:t>10.1</w:t>
        </w:r>
      </w:fldSimple>
      <w:r w:rsidRPr="005F54B3">
        <w:rPr>
          <w:szCs w:val="18"/>
        </w:rPr>
        <w:t xml:space="preserve"> bedoelde overdracht schriftelijk in kennis. </w:t>
      </w:r>
    </w:p>
    <w:p w:rsidR="00F21D24" w:rsidRDefault="00F21D24" w:rsidP="00F21D24">
      <w:pPr>
        <w:tabs>
          <w:tab w:val="left" w:pos="1620"/>
        </w:tabs>
        <w:spacing w:line="288" w:lineRule="auto"/>
        <w:jc w:val="both"/>
        <w:rPr>
          <w:szCs w:val="18"/>
        </w:rPr>
      </w:pPr>
    </w:p>
    <w:p w:rsidR="00F21D24" w:rsidRPr="00CA3CA3" w:rsidRDefault="00F21D24" w:rsidP="00F21D24">
      <w:pPr>
        <w:tabs>
          <w:tab w:val="left" w:pos="1620"/>
        </w:tabs>
        <w:spacing w:line="288" w:lineRule="auto"/>
        <w:jc w:val="both"/>
        <w:rPr>
          <w:b/>
          <w:szCs w:val="18"/>
        </w:rPr>
      </w:pPr>
      <w:r w:rsidRPr="0003596D">
        <w:rPr>
          <w:b/>
          <w:szCs w:val="18"/>
        </w:rPr>
        <w:t xml:space="preserve">Artikel 11  </w:t>
      </w:r>
      <w:r w:rsidRPr="0003596D">
        <w:rPr>
          <w:b/>
          <w:szCs w:val="18"/>
        </w:rPr>
        <w:tab/>
        <w:t>Slotbepalingen</w:t>
      </w:r>
    </w:p>
    <w:p w:rsidR="00F21D24" w:rsidRDefault="00F21D24" w:rsidP="00F21D24">
      <w:pPr>
        <w:pStyle w:val="Lijstalinea"/>
        <w:numPr>
          <w:ilvl w:val="1"/>
          <w:numId w:val="20"/>
        </w:numPr>
        <w:tabs>
          <w:tab w:val="left" w:pos="1620"/>
        </w:tabs>
        <w:spacing w:line="288" w:lineRule="auto"/>
        <w:jc w:val="both"/>
      </w:pPr>
      <w:r>
        <w:rPr>
          <w:szCs w:val="18"/>
        </w:rPr>
        <w:t>H</w:t>
      </w:r>
      <w:r w:rsidR="00790166">
        <w:rPr>
          <w:szCs w:val="18"/>
        </w:rPr>
        <w:t xml:space="preserve">et </w:t>
      </w:r>
      <w:r w:rsidR="00932FD0">
        <w:rPr>
          <w:szCs w:val="18"/>
        </w:rPr>
        <w:t>gehuurde</w:t>
      </w:r>
      <w:r w:rsidRPr="00CA3CA3">
        <w:rPr>
          <w:szCs w:val="18"/>
        </w:rPr>
        <w:t xml:space="preserve"> blijft, ondanks montage in/aan een zaak die in </w:t>
      </w:r>
      <w:r w:rsidR="003D64E1">
        <w:rPr>
          <w:szCs w:val="18"/>
        </w:rPr>
        <w:t>eigendom niet aan Thebe t</w:t>
      </w:r>
      <w:r w:rsidRPr="00CA3CA3">
        <w:rPr>
          <w:szCs w:val="18"/>
        </w:rPr>
        <w:t xml:space="preserve">oebehoort, eigendom van Thebe, dan wel van de partij van wie Thebe het gebruik heeft verkregen. Natrekking in de zin van artikel 5:3 </w:t>
      </w:r>
      <w:proofErr w:type="spellStart"/>
      <w:r w:rsidRPr="00CA3CA3">
        <w:rPr>
          <w:szCs w:val="18"/>
        </w:rPr>
        <w:t>jo</w:t>
      </w:r>
      <w:proofErr w:type="spellEnd"/>
      <w:r w:rsidRPr="00CA3CA3">
        <w:rPr>
          <w:szCs w:val="18"/>
        </w:rPr>
        <w:t>. 5:14 BW wordt uitgesloten.</w:t>
      </w:r>
      <w:r>
        <w:t xml:space="preserve"> </w:t>
      </w:r>
    </w:p>
    <w:p w:rsidR="00F21D24" w:rsidRDefault="00F21D24" w:rsidP="00F21D24">
      <w:pPr>
        <w:pStyle w:val="Lijstalinea"/>
        <w:numPr>
          <w:ilvl w:val="1"/>
          <w:numId w:val="20"/>
        </w:numPr>
        <w:tabs>
          <w:tab w:val="left" w:pos="1620"/>
        </w:tabs>
        <w:spacing w:line="288" w:lineRule="auto"/>
        <w:jc w:val="both"/>
      </w:pPr>
      <w:r>
        <w:t xml:space="preserve">Door ondertekening van deze overeenkomst verklaart de Abonnee voldoende informatie te hebben ontvangen over de werking en het gebruik van het </w:t>
      </w:r>
      <w:r w:rsidR="00932FD0">
        <w:t>gehuurde</w:t>
      </w:r>
      <w:r>
        <w:t>. Thebe kan niet aansprakelijk worden gesteld voor eventuele nadelige gevolge</w:t>
      </w:r>
      <w:r w:rsidR="00210830">
        <w:t>n</w:t>
      </w:r>
      <w:r>
        <w:t xml:space="preserve"> of sc</w:t>
      </w:r>
      <w:r w:rsidR="00210830">
        <w:t>hade aan de zijde van de Abonnee</w:t>
      </w:r>
      <w:r>
        <w:t xml:space="preserve"> als gevolg va</w:t>
      </w:r>
      <w:r w:rsidR="00210830">
        <w:t>n (onjuist) gebruik door Abonnee</w:t>
      </w:r>
      <w:r>
        <w:t xml:space="preserve"> van het </w:t>
      </w:r>
      <w:r w:rsidR="00932FD0">
        <w:t>gehuurde</w:t>
      </w:r>
      <w:r w:rsidR="00210830">
        <w:t>.</w:t>
      </w:r>
    </w:p>
    <w:p w:rsidR="00F21D24" w:rsidRPr="00AE11DD" w:rsidRDefault="00F21D24" w:rsidP="00F21D24">
      <w:pPr>
        <w:tabs>
          <w:tab w:val="left" w:pos="1620"/>
        </w:tabs>
        <w:spacing w:line="288" w:lineRule="auto"/>
        <w:jc w:val="both"/>
        <w:rPr>
          <w:szCs w:val="18"/>
        </w:rPr>
      </w:pPr>
    </w:p>
    <w:p w:rsidR="00F21D24" w:rsidRPr="00AE11DD" w:rsidRDefault="00646397" w:rsidP="00F21D24">
      <w:pPr>
        <w:tabs>
          <w:tab w:val="left" w:pos="1620"/>
        </w:tabs>
        <w:spacing w:line="288" w:lineRule="auto"/>
        <w:jc w:val="both"/>
        <w:outlineLvl w:val="0"/>
        <w:rPr>
          <w:b/>
          <w:szCs w:val="18"/>
        </w:rPr>
      </w:pPr>
      <w:r>
        <w:rPr>
          <w:b/>
          <w:szCs w:val="18"/>
        </w:rPr>
        <w:t xml:space="preserve">Aldus overeengekomen te </w:t>
      </w:r>
      <w:r w:rsidR="00F21D24" w:rsidRPr="00AE11DD">
        <w:rPr>
          <w:b/>
          <w:szCs w:val="18"/>
        </w:rPr>
        <w:t>_______________ d.d. _______________ en in tweevoud opgemaakt en ondertekend</w:t>
      </w:r>
      <w:r w:rsidR="004D3E07">
        <w:rPr>
          <w:b/>
          <w:szCs w:val="18"/>
        </w:rPr>
        <w:t>.</w:t>
      </w:r>
    </w:p>
    <w:p w:rsidR="00F21D24" w:rsidRPr="00AE11DD" w:rsidRDefault="00F21D24" w:rsidP="00F21D24">
      <w:pPr>
        <w:tabs>
          <w:tab w:val="left" w:pos="1620"/>
        </w:tabs>
        <w:spacing w:line="288" w:lineRule="auto"/>
        <w:jc w:val="both"/>
        <w:rPr>
          <w:szCs w:val="18"/>
        </w:rPr>
      </w:pPr>
    </w:p>
    <w:p w:rsidR="00F21D24" w:rsidRPr="00AE11DD" w:rsidRDefault="00F21D24" w:rsidP="00F21D24">
      <w:pPr>
        <w:tabs>
          <w:tab w:val="left" w:pos="1620"/>
        </w:tabs>
        <w:spacing w:line="288" w:lineRule="auto"/>
        <w:jc w:val="both"/>
        <w:rPr>
          <w:szCs w:val="18"/>
        </w:rPr>
      </w:pPr>
    </w:p>
    <w:p w:rsidR="00F21D24" w:rsidRPr="00AE11DD" w:rsidRDefault="00F21D24" w:rsidP="00F21D24">
      <w:pPr>
        <w:tabs>
          <w:tab w:val="left" w:pos="1620"/>
        </w:tabs>
        <w:spacing w:line="288" w:lineRule="auto"/>
        <w:jc w:val="both"/>
        <w:rPr>
          <w:szCs w:val="18"/>
        </w:rPr>
      </w:pPr>
    </w:p>
    <w:p w:rsidR="00646397" w:rsidRPr="00EE3185" w:rsidRDefault="00646397" w:rsidP="00F21D24">
      <w:pPr>
        <w:tabs>
          <w:tab w:val="left" w:pos="1620"/>
        </w:tabs>
        <w:spacing w:line="288" w:lineRule="auto"/>
        <w:jc w:val="both"/>
        <w:rPr>
          <w:szCs w:val="18"/>
        </w:rPr>
      </w:pPr>
      <w:r w:rsidRPr="00EE3185">
        <w:rPr>
          <w:szCs w:val="18"/>
        </w:rPr>
        <w:t>Abonnee,</w:t>
      </w:r>
      <w:r w:rsidRPr="00EE3185">
        <w:rPr>
          <w:szCs w:val="18"/>
        </w:rPr>
        <w:tab/>
      </w:r>
      <w:r w:rsidRPr="00EE3185">
        <w:rPr>
          <w:szCs w:val="18"/>
        </w:rPr>
        <w:tab/>
      </w:r>
      <w:r w:rsidRPr="00EE3185">
        <w:rPr>
          <w:szCs w:val="18"/>
        </w:rPr>
        <w:tab/>
      </w:r>
      <w:r w:rsidRPr="00EE3185">
        <w:rPr>
          <w:szCs w:val="18"/>
        </w:rPr>
        <w:tab/>
      </w:r>
      <w:r w:rsidRPr="00EE3185">
        <w:rPr>
          <w:szCs w:val="18"/>
        </w:rPr>
        <w:tab/>
      </w:r>
      <w:r w:rsidRPr="00EE3185">
        <w:rPr>
          <w:szCs w:val="18"/>
        </w:rPr>
        <w:tab/>
        <w:t xml:space="preserve">Thebe Thuiszorg </w:t>
      </w:r>
      <w:proofErr w:type="spellStart"/>
      <w:r w:rsidR="00D33099" w:rsidRPr="00EE3185">
        <w:rPr>
          <w:szCs w:val="18"/>
        </w:rPr>
        <w:t>Midden</w:t>
      </w:r>
      <w:r w:rsidRPr="00EE3185">
        <w:rPr>
          <w:szCs w:val="18"/>
        </w:rPr>
        <w:t>-Brabant</w:t>
      </w:r>
      <w:proofErr w:type="spellEnd"/>
      <w:r w:rsidRPr="00EE3185">
        <w:rPr>
          <w:szCs w:val="18"/>
        </w:rPr>
        <w:t xml:space="preserve"> B.V.</w:t>
      </w:r>
    </w:p>
    <w:p w:rsidR="00F21D24" w:rsidRPr="00AE11DD" w:rsidRDefault="00646397" w:rsidP="00F674D2">
      <w:pPr>
        <w:tabs>
          <w:tab w:val="left" w:pos="1620"/>
        </w:tabs>
        <w:spacing w:line="288" w:lineRule="auto"/>
        <w:jc w:val="both"/>
        <w:rPr>
          <w:szCs w:val="18"/>
        </w:rPr>
      </w:pPr>
      <w:r>
        <w:rPr>
          <w:szCs w:val="18"/>
        </w:rPr>
        <w:t xml:space="preserve">de heer/ mevrouw </w:t>
      </w:r>
      <w:r w:rsidR="00F21D24" w:rsidRPr="00AE11DD">
        <w:rPr>
          <w:szCs w:val="18"/>
        </w:rPr>
        <w:tab/>
      </w:r>
      <w:r w:rsidR="00F21D24" w:rsidRPr="00AE11DD">
        <w:rPr>
          <w:szCs w:val="18"/>
        </w:rPr>
        <w:tab/>
      </w:r>
      <w:r w:rsidR="00F21D24" w:rsidRPr="00AE11DD">
        <w:rPr>
          <w:szCs w:val="18"/>
        </w:rPr>
        <w:tab/>
      </w:r>
      <w:r w:rsidR="00F21D24">
        <w:rPr>
          <w:szCs w:val="18"/>
        </w:rPr>
        <w:tab/>
      </w:r>
      <w:r>
        <w:rPr>
          <w:szCs w:val="18"/>
        </w:rPr>
        <w:tab/>
      </w:r>
      <w:r w:rsidR="002E3DEE">
        <w:rPr>
          <w:szCs w:val="18"/>
        </w:rPr>
        <w:t>mevrouw</w:t>
      </w:r>
      <w:r>
        <w:rPr>
          <w:szCs w:val="18"/>
        </w:rPr>
        <w:t xml:space="preserve"> </w:t>
      </w:r>
      <w:r w:rsidR="001E7208">
        <w:rPr>
          <w:szCs w:val="18"/>
        </w:rPr>
        <w:t>M. Megens MHA</w:t>
      </w:r>
    </w:p>
    <w:p w:rsidR="00F21D24" w:rsidRDefault="00F21D24" w:rsidP="00F674D2">
      <w:pPr>
        <w:spacing w:line="288" w:lineRule="auto"/>
        <w:jc w:val="both"/>
        <w:rPr>
          <w:szCs w:val="18"/>
        </w:rPr>
      </w:pPr>
      <w:r w:rsidRPr="00AE11DD">
        <w:rPr>
          <w:szCs w:val="18"/>
        </w:rPr>
        <w:t>__________</w:t>
      </w:r>
      <w:r w:rsidR="007D4972">
        <w:rPr>
          <w:szCs w:val="18"/>
          <w:u w:val="single"/>
        </w:rPr>
        <w:tab/>
      </w:r>
      <w:r w:rsidR="007D4972">
        <w:rPr>
          <w:szCs w:val="18"/>
          <w:u w:val="single"/>
        </w:rPr>
        <w:tab/>
      </w:r>
      <w:r w:rsidR="00F674D2">
        <w:rPr>
          <w:szCs w:val="18"/>
        </w:rPr>
        <w:t>________</w:t>
      </w:r>
      <w:r w:rsidR="00F674D2">
        <w:rPr>
          <w:szCs w:val="18"/>
        </w:rPr>
        <w:tab/>
      </w:r>
      <w:r w:rsidR="00F674D2">
        <w:rPr>
          <w:szCs w:val="18"/>
        </w:rPr>
        <w:tab/>
      </w:r>
      <w:r w:rsidR="00F674D2">
        <w:rPr>
          <w:szCs w:val="18"/>
        </w:rPr>
        <w:tab/>
      </w:r>
      <w:r w:rsidR="002E3DEE">
        <w:rPr>
          <w:noProof/>
          <w:szCs w:val="18"/>
        </w:rPr>
        <w:drawing>
          <wp:inline distT="0" distB="0" distL="0" distR="0">
            <wp:extent cx="2409825" cy="914400"/>
            <wp:effectExtent l="19050" t="0" r="9525"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9825" cy="914400"/>
                    </a:xfrm>
                    <a:prstGeom prst="rect">
                      <a:avLst/>
                    </a:prstGeom>
                    <a:noFill/>
                    <a:ln w="9525">
                      <a:noFill/>
                      <a:miter lim="800000"/>
                      <a:headEnd/>
                      <a:tailEnd/>
                    </a:ln>
                  </pic:spPr>
                </pic:pic>
              </a:graphicData>
            </a:graphic>
          </wp:inline>
        </w:drawing>
      </w:r>
    </w:p>
    <w:p w:rsidR="002E2151" w:rsidRDefault="002E2151" w:rsidP="00F674D2">
      <w:pPr>
        <w:spacing w:line="288" w:lineRule="auto"/>
        <w:jc w:val="both"/>
        <w:rPr>
          <w:szCs w:val="18"/>
        </w:rPr>
      </w:pPr>
    </w:p>
    <w:p w:rsidR="002E2151" w:rsidRDefault="002E2151" w:rsidP="00F674D2">
      <w:pPr>
        <w:spacing w:line="288" w:lineRule="auto"/>
        <w:jc w:val="both"/>
        <w:rPr>
          <w:szCs w:val="18"/>
        </w:rPr>
      </w:pPr>
    </w:p>
    <w:p w:rsidR="002E2151" w:rsidRDefault="002E2151" w:rsidP="00F674D2">
      <w:pPr>
        <w:spacing w:line="288" w:lineRule="auto"/>
        <w:jc w:val="both"/>
        <w:rPr>
          <w:szCs w:val="18"/>
        </w:rPr>
      </w:pPr>
    </w:p>
    <w:p w:rsidR="002E2151" w:rsidRDefault="002E2151" w:rsidP="00F674D2">
      <w:pPr>
        <w:spacing w:line="288" w:lineRule="auto"/>
        <w:jc w:val="both"/>
        <w:rPr>
          <w:szCs w:val="18"/>
        </w:rPr>
      </w:pPr>
    </w:p>
    <w:p w:rsidR="002E2151" w:rsidRDefault="002E2151" w:rsidP="002E2151">
      <w:pPr>
        <w:tabs>
          <w:tab w:val="left" w:pos="1620"/>
        </w:tabs>
        <w:spacing w:line="288" w:lineRule="auto"/>
        <w:jc w:val="both"/>
        <w:rPr>
          <w:szCs w:val="18"/>
        </w:rPr>
      </w:pPr>
      <w:r>
        <w:rPr>
          <w:szCs w:val="18"/>
        </w:rPr>
        <w:t>Retouradres:</w:t>
      </w:r>
    </w:p>
    <w:p w:rsidR="002E2151" w:rsidRDefault="002E2151" w:rsidP="002E2151">
      <w:pPr>
        <w:tabs>
          <w:tab w:val="left" w:pos="1620"/>
        </w:tabs>
        <w:spacing w:line="288" w:lineRule="auto"/>
        <w:jc w:val="both"/>
        <w:rPr>
          <w:szCs w:val="18"/>
        </w:rPr>
      </w:pPr>
      <w:r>
        <w:rPr>
          <w:szCs w:val="18"/>
        </w:rPr>
        <w:t>Thebe Personenalarmering</w:t>
      </w:r>
    </w:p>
    <w:p w:rsidR="002E2151" w:rsidRDefault="002E2151" w:rsidP="002E2151">
      <w:pPr>
        <w:tabs>
          <w:tab w:val="left" w:pos="1620"/>
        </w:tabs>
        <w:spacing w:line="288" w:lineRule="auto"/>
        <w:jc w:val="both"/>
        <w:rPr>
          <w:szCs w:val="18"/>
        </w:rPr>
      </w:pPr>
      <w:r>
        <w:rPr>
          <w:szCs w:val="18"/>
        </w:rPr>
        <w:t>Antwoordnummer 63019</w:t>
      </w:r>
    </w:p>
    <w:p w:rsidR="002E2151" w:rsidRDefault="002E2151" w:rsidP="002E2151">
      <w:pPr>
        <w:tabs>
          <w:tab w:val="left" w:pos="1620"/>
        </w:tabs>
        <w:spacing w:line="288" w:lineRule="auto"/>
        <w:jc w:val="both"/>
        <w:rPr>
          <w:szCs w:val="18"/>
        </w:rPr>
      </w:pPr>
      <w:r>
        <w:rPr>
          <w:szCs w:val="18"/>
        </w:rPr>
        <w:t>5000 VE TILBURG</w:t>
      </w:r>
    </w:p>
    <w:p w:rsidR="002E2151" w:rsidRDefault="002E2151" w:rsidP="002E2151">
      <w:pPr>
        <w:tabs>
          <w:tab w:val="left" w:pos="1620"/>
        </w:tabs>
        <w:spacing w:line="288" w:lineRule="auto"/>
        <w:jc w:val="both"/>
        <w:rPr>
          <w:szCs w:val="18"/>
        </w:rPr>
      </w:pPr>
    </w:p>
    <w:p w:rsidR="002E2151" w:rsidRDefault="002E2151" w:rsidP="002E2151">
      <w:pPr>
        <w:tabs>
          <w:tab w:val="left" w:pos="1620"/>
        </w:tabs>
        <w:spacing w:line="288" w:lineRule="auto"/>
        <w:jc w:val="both"/>
        <w:rPr>
          <w:szCs w:val="18"/>
        </w:rPr>
      </w:pPr>
      <w:r>
        <w:rPr>
          <w:szCs w:val="18"/>
        </w:rPr>
        <w:t>Bij spoed tevens mailen naar</w:t>
      </w:r>
    </w:p>
    <w:p w:rsidR="002E2151" w:rsidRDefault="002E2151" w:rsidP="002E2151">
      <w:pPr>
        <w:tabs>
          <w:tab w:val="left" w:pos="1620"/>
        </w:tabs>
        <w:spacing w:line="288" w:lineRule="auto"/>
        <w:jc w:val="both"/>
        <w:rPr>
          <w:szCs w:val="18"/>
        </w:rPr>
      </w:pPr>
      <w:hyperlink r:id="rId9" w:history="1">
        <w:r w:rsidRPr="00BA5FB5">
          <w:rPr>
            <w:rStyle w:val="Hyperlink"/>
            <w:szCs w:val="18"/>
          </w:rPr>
          <w:t>personenalarmering@thebe.nl</w:t>
        </w:r>
      </w:hyperlink>
    </w:p>
    <w:p w:rsidR="002E2151" w:rsidRPr="00646397" w:rsidRDefault="002E2151" w:rsidP="00F674D2">
      <w:pPr>
        <w:spacing w:line="288" w:lineRule="auto"/>
        <w:jc w:val="both"/>
        <w:rPr>
          <w:szCs w:val="18"/>
        </w:rPr>
      </w:pPr>
    </w:p>
    <w:sectPr w:rsidR="002E2151" w:rsidRPr="00646397" w:rsidSect="003B407B">
      <w:headerReference w:type="default" r:id="rId10"/>
      <w:footerReference w:type="default" r:id="rId11"/>
      <w:pgSz w:w="11906" w:h="16838"/>
      <w:pgMar w:top="1417" w:right="1417" w:bottom="1417" w:left="1417"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DEE" w:rsidRDefault="002E3DEE" w:rsidP="00452C82">
      <w:pPr>
        <w:spacing w:line="240" w:lineRule="auto"/>
      </w:pPr>
      <w:r>
        <w:separator/>
      </w:r>
    </w:p>
  </w:endnote>
  <w:endnote w:type="continuationSeparator" w:id="0">
    <w:p w:rsidR="002E3DEE" w:rsidRDefault="002E3DEE" w:rsidP="00452C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801215"/>
      <w:docPartObj>
        <w:docPartGallery w:val="Page Numbers (Bottom of Page)"/>
        <w:docPartUnique/>
      </w:docPartObj>
    </w:sdtPr>
    <w:sdtContent>
      <w:p w:rsidR="002E3DEE" w:rsidRDefault="00F44147">
        <w:pPr>
          <w:pStyle w:val="Voettekst"/>
          <w:jc w:val="right"/>
        </w:pPr>
        <w:fldSimple w:instr=" PAGE   \* MERGEFORMAT ">
          <w:r w:rsidR="002E2151">
            <w:rPr>
              <w:noProof/>
            </w:rPr>
            <w:t>4</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DEE" w:rsidRDefault="002E3DEE" w:rsidP="00452C82">
      <w:pPr>
        <w:spacing w:line="240" w:lineRule="auto"/>
      </w:pPr>
      <w:r>
        <w:separator/>
      </w:r>
    </w:p>
  </w:footnote>
  <w:footnote w:type="continuationSeparator" w:id="0">
    <w:p w:rsidR="002E3DEE" w:rsidRDefault="002E3DEE" w:rsidP="00452C8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DEE" w:rsidRDefault="002E3DEE">
    <w:pPr>
      <w:pStyle w:val="Koptekst"/>
    </w:pPr>
    <w:r>
      <w:tab/>
    </w:r>
    <w:r>
      <w:tab/>
    </w:r>
    <w:r>
      <w:rPr>
        <w:noProof/>
      </w:rPr>
      <w:drawing>
        <wp:inline distT="0" distB="0" distL="0" distR="0">
          <wp:extent cx="2095500" cy="619125"/>
          <wp:effectExtent l="19050" t="0" r="0" b="0"/>
          <wp:docPr id="1" name="Afbeelding 1" descr="logo-compleet-lin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mpleet-links"/>
                  <pic:cNvPicPr>
                    <a:picLocks noChangeAspect="1" noChangeArrowheads="1"/>
                  </pic:cNvPicPr>
                </pic:nvPicPr>
                <pic:blipFill>
                  <a:blip r:embed="rId1"/>
                  <a:srcRect/>
                  <a:stretch>
                    <a:fillRect/>
                  </a:stretch>
                </pic:blipFill>
                <pic:spPr bwMode="auto">
                  <a:xfrm>
                    <a:off x="0" y="0"/>
                    <a:ext cx="2095500" cy="61912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95FDB"/>
    <w:multiLevelType w:val="multilevel"/>
    <w:tmpl w:val="2C34350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8BD63EC"/>
    <w:multiLevelType w:val="hybridMultilevel"/>
    <w:tmpl w:val="61904A0E"/>
    <w:lvl w:ilvl="0" w:tplc="04130001">
      <w:start w:val="1"/>
      <w:numFmt w:val="bullet"/>
      <w:lvlText w:val=""/>
      <w:lvlJc w:val="left"/>
      <w:pPr>
        <w:ind w:left="720" w:hanging="360"/>
      </w:pPr>
      <w:rPr>
        <w:rFonts w:ascii="Symbol" w:hAnsi="Symbol" w:hint="default"/>
      </w:rPr>
    </w:lvl>
    <w:lvl w:ilvl="1" w:tplc="32A8D2D2">
      <w:start w:val="1"/>
      <w:numFmt w:val="lowerLetter"/>
      <w:lvlText w:val="%2."/>
      <w:lvlJc w:val="left"/>
      <w:pPr>
        <w:ind w:left="1021" w:hanging="397"/>
      </w:pPr>
      <w:rPr>
        <w:rFonts w:ascii="Verdana" w:eastAsia="Times New Roman" w:hAnsi="Verdana"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B207826"/>
    <w:multiLevelType w:val="multilevel"/>
    <w:tmpl w:val="2BFE0F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C9C6B48"/>
    <w:multiLevelType w:val="hybridMultilevel"/>
    <w:tmpl w:val="7F9289DE"/>
    <w:lvl w:ilvl="0" w:tplc="28769228">
      <w:start w:val="1"/>
      <w:numFmt w:val="bullet"/>
      <w:lvlText w:val="-"/>
      <w:lvlJc w:val="left"/>
      <w:pPr>
        <w:ind w:left="1080" w:hanging="360"/>
      </w:pPr>
      <w:rPr>
        <w:rFonts w:ascii="Verdana" w:eastAsia="Times New Roman" w:hAnsi="Verdana"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nsid w:val="18E8341A"/>
    <w:multiLevelType w:val="multilevel"/>
    <w:tmpl w:val="FB1036C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nsid w:val="1AD45B05"/>
    <w:multiLevelType w:val="multilevel"/>
    <w:tmpl w:val="4E06991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E5A2C89"/>
    <w:multiLevelType w:val="multilevel"/>
    <w:tmpl w:val="5DF26C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429403D"/>
    <w:multiLevelType w:val="multilevel"/>
    <w:tmpl w:val="708C3F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4CB09FC"/>
    <w:multiLevelType w:val="hybridMultilevel"/>
    <w:tmpl w:val="97FAFFC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360" w:hanging="360"/>
      </w:pPr>
    </w:lvl>
    <w:lvl w:ilvl="2" w:tplc="0413001B" w:tentative="1">
      <w:start w:val="1"/>
      <w:numFmt w:val="lowerRoman"/>
      <w:lvlText w:val="%3."/>
      <w:lvlJc w:val="right"/>
      <w:pPr>
        <w:ind w:left="1080" w:hanging="180"/>
      </w:pPr>
    </w:lvl>
    <w:lvl w:ilvl="3" w:tplc="0413000F" w:tentative="1">
      <w:start w:val="1"/>
      <w:numFmt w:val="decimal"/>
      <w:lvlText w:val="%4."/>
      <w:lvlJc w:val="left"/>
      <w:pPr>
        <w:ind w:left="1800" w:hanging="360"/>
      </w:pPr>
    </w:lvl>
    <w:lvl w:ilvl="4" w:tplc="04130019" w:tentative="1">
      <w:start w:val="1"/>
      <w:numFmt w:val="lowerLetter"/>
      <w:lvlText w:val="%5."/>
      <w:lvlJc w:val="left"/>
      <w:pPr>
        <w:ind w:left="2520" w:hanging="360"/>
      </w:pPr>
    </w:lvl>
    <w:lvl w:ilvl="5" w:tplc="0413001B" w:tentative="1">
      <w:start w:val="1"/>
      <w:numFmt w:val="lowerRoman"/>
      <w:lvlText w:val="%6."/>
      <w:lvlJc w:val="right"/>
      <w:pPr>
        <w:ind w:left="3240" w:hanging="180"/>
      </w:pPr>
    </w:lvl>
    <w:lvl w:ilvl="6" w:tplc="0413000F" w:tentative="1">
      <w:start w:val="1"/>
      <w:numFmt w:val="decimal"/>
      <w:lvlText w:val="%7."/>
      <w:lvlJc w:val="left"/>
      <w:pPr>
        <w:ind w:left="3960" w:hanging="360"/>
      </w:pPr>
    </w:lvl>
    <w:lvl w:ilvl="7" w:tplc="04130019" w:tentative="1">
      <w:start w:val="1"/>
      <w:numFmt w:val="lowerLetter"/>
      <w:lvlText w:val="%8."/>
      <w:lvlJc w:val="left"/>
      <w:pPr>
        <w:ind w:left="4680" w:hanging="360"/>
      </w:pPr>
    </w:lvl>
    <w:lvl w:ilvl="8" w:tplc="0413001B" w:tentative="1">
      <w:start w:val="1"/>
      <w:numFmt w:val="lowerRoman"/>
      <w:lvlText w:val="%9."/>
      <w:lvlJc w:val="right"/>
      <w:pPr>
        <w:ind w:left="5400" w:hanging="180"/>
      </w:pPr>
    </w:lvl>
  </w:abstractNum>
  <w:abstractNum w:abstractNumId="9">
    <w:nsid w:val="374B69E3"/>
    <w:multiLevelType w:val="multilevel"/>
    <w:tmpl w:val="E3CA53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A726796"/>
    <w:multiLevelType w:val="multilevel"/>
    <w:tmpl w:val="6C8A6BEE"/>
    <w:lvl w:ilvl="0">
      <w:start w:val="1"/>
      <w:numFmt w:val="decimal"/>
      <w:lvlText w:val="%1."/>
      <w:lvlJc w:val="left"/>
      <w:pPr>
        <w:ind w:left="360" w:hanging="360"/>
      </w:pPr>
      <w:rPr>
        <w:rFonts w:hint="default"/>
        <w:color w:val="000000"/>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
    <w:nsid w:val="3EF75114"/>
    <w:multiLevelType w:val="hybridMultilevel"/>
    <w:tmpl w:val="468CF76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29E61D8"/>
    <w:multiLevelType w:val="hybridMultilevel"/>
    <w:tmpl w:val="62D63E0A"/>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7A54D74"/>
    <w:multiLevelType w:val="multilevel"/>
    <w:tmpl w:val="4CBC46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8B05D0E"/>
    <w:multiLevelType w:val="multilevel"/>
    <w:tmpl w:val="4344E80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498F3DED"/>
    <w:multiLevelType w:val="multilevel"/>
    <w:tmpl w:val="DF10239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D045045"/>
    <w:multiLevelType w:val="multilevel"/>
    <w:tmpl w:val="7134420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2A82E26"/>
    <w:multiLevelType w:val="hybridMultilevel"/>
    <w:tmpl w:val="424EFB0C"/>
    <w:lvl w:ilvl="0" w:tplc="0413000F">
      <w:start w:val="1"/>
      <w:numFmt w:val="decimal"/>
      <w:lvlText w:val="%1."/>
      <w:lvlJc w:val="left"/>
      <w:pPr>
        <w:tabs>
          <w:tab w:val="num" w:pos="720"/>
        </w:tabs>
        <w:ind w:left="720" w:hanging="360"/>
      </w:pPr>
    </w:lvl>
    <w:lvl w:ilvl="1" w:tplc="04130005">
      <w:start w:val="1"/>
      <w:numFmt w:val="bullet"/>
      <w:lvlText w:val=""/>
      <w:lvlJc w:val="left"/>
      <w:pPr>
        <w:tabs>
          <w:tab w:val="num" w:pos="1440"/>
        </w:tabs>
        <w:ind w:left="1440" w:hanging="360"/>
      </w:pPr>
      <w:rPr>
        <w:rFonts w:ascii="Wingdings" w:hAnsi="Wingdings" w:hint="default"/>
      </w:r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17A6A46C">
      <w:start w:val="1"/>
      <w:numFmt w:val="lowerLetter"/>
      <w:lvlText w:val="%5."/>
      <w:lvlJc w:val="left"/>
      <w:pPr>
        <w:tabs>
          <w:tab w:val="num" w:pos="720"/>
        </w:tabs>
        <w:ind w:left="720" w:hanging="363"/>
      </w:pPr>
      <w:rPr>
        <w:rFonts w:hint="default"/>
      </w:r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nsid w:val="530954F2"/>
    <w:multiLevelType w:val="hybridMultilevel"/>
    <w:tmpl w:val="3CF4D04C"/>
    <w:lvl w:ilvl="0" w:tplc="04130005">
      <w:start w:val="1"/>
      <w:numFmt w:val="bullet"/>
      <w:lvlText w:val=""/>
      <w:lvlJc w:val="left"/>
      <w:pPr>
        <w:tabs>
          <w:tab w:val="num" w:pos="720"/>
        </w:tabs>
        <w:ind w:left="720" w:hanging="360"/>
      </w:pPr>
      <w:rPr>
        <w:rFonts w:ascii="Wingdings" w:hAnsi="Wingdings"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nsid w:val="57743F27"/>
    <w:multiLevelType w:val="multilevel"/>
    <w:tmpl w:val="EA4ACD1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4600267"/>
    <w:multiLevelType w:val="hybridMultilevel"/>
    <w:tmpl w:val="93C8008C"/>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1">
    <w:nsid w:val="69C45B59"/>
    <w:multiLevelType w:val="hybridMultilevel"/>
    <w:tmpl w:val="4718CF0A"/>
    <w:lvl w:ilvl="0" w:tplc="04130005">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2">
    <w:nsid w:val="722832D1"/>
    <w:multiLevelType w:val="hybridMultilevel"/>
    <w:tmpl w:val="4844ACE0"/>
    <w:lvl w:ilvl="0" w:tplc="49A46DD6">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797B2A21"/>
    <w:multiLevelType w:val="hybridMultilevel"/>
    <w:tmpl w:val="A4889528"/>
    <w:lvl w:ilvl="0" w:tplc="0413000F">
      <w:start w:val="1"/>
      <w:numFmt w:val="decimal"/>
      <w:lvlText w:val="%1."/>
      <w:lvlJc w:val="left"/>
      <w:pPr>
        <w:tabs>
          <w:tab w:val="num" w:pos="720"/>
        </w:tabs>
        <w:ind w:left="720" w:hanging="360"/>
      </w:pPr>
    </w:lvl>
    <w:lvl w:ilvl="1" w:tplc="04130005">
      <w:start w:val="1"/>
      <w:numFmt w:val="bullet"/>
      <w:lvlText w:val=""/>
      <w:lvlJc w:val="left"/>
      <w:pPr>
        <w:tabs>
          <w:tab w:val="num" w:pos="1440"/>
        </w:tabs>
        <w:ind w:left="1440" w:hanging="360"/>
      </w:pPr>
      <w:rPr>
        <w:rFonts w:ascii="Wingdings" w:hAnsi="Wingdings" w:hint="default"/>
      </w:rPr>
    </w:lvl>
    <w:lvl w:ilvl="2" w:tplc="0413001B">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A508C798">
      <w:start w:val="1"/>
      <w:numFmt w:val="lowerLetter"/>
      <w:lvlText w:val="%5."/>
      <w:lvlJc w:val="left"/>
      <w:pPr>
        <w:tabs>
          <w:tab w:val="num" w:pos="1701"/>
        </w:tabs>
        <w:ind w:left="720" w:firstLine="0"/>
      </w:pPr>
      <w:rPr>
        <w:rFonts w:hint="default"/>
      </w:r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7"/>
  </w:num>
  <w:num w:numId="2">
    <w:abstractNumId w:val="18"/>
  </w:num>
  <w:num w:numId="3">
    <w:abstractNumId w:val="8"/>
  </w:num>
  <w:num w:numId="4">
    <w:abstractNumId w:val="22"/>
  </w:num>
  <w:num w:numId="5">
    <w:abstractNumId w:val="23"/>
  </w:num>
  <w:num w:numId="6">
    <w:abstractNumId w:val="3"/>
  </w:num>
  <w:num w:numId="7">
    <w:abstractNumId w:val="21"/>
  </w:num>
  <w:num w:numId="8">
    <w:abstractNumId w:val="7"/>
  </w:num>
  <w:num w:numId="9">
    <w:abstractNumId w:val="1"/>
  </w:num>
  <w:num w:numId="10">
    <w:abstractNumId w:val="11"/>
  </w:num>
  <w:num w:numId="11">
    <w:abstractNumId w:val="14"/>
  </w:num>
  <w:num w:numId="12">
    <w:abstractNumId w:val="4"/>
  </w:num>
  <w:num w:numId="13">
    <w:abstractNumId w:val="13"/>
  </w:num>
  <w:num w:numId="14">
    <w:abstractNumId w:val="15"/>
  </w:num>
  <w:num w:numId="15">
    <w:abstractNumId w:val="9"/>
  </w:num>
  <w:num w:numId="16">
    <w:abstractNumId w:val="6"/>
  </w:num>
  <w:num w:numId="17">
    <w:abstractNumId w:val="16"/>
  </w:num>
  <w:num w:numId="18">
    <w:abstractNumId w:val="0"/>
  </w:num>
  <w:num w:numId="19">
    <w:abstractNumId w:val="19"/>
  </w:num>
  <w:num w:numId="20">
    <w:abstractNumId w:val="5"/>
  </w:num>
  <w:num w:numId="21">
    <w:abstractNumId w:val="10"/>
  </w:num>
  <w:num w:numId="22">
    <w:abstractNumId w:val="2"/>
  </w:num>
  <w:num w:numId="23">
    <w:abstractNumId w:val="20"/>
  </w:num>
  <w:num w:numId="2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452C82"/>
    <w:rsid w:val="00007584"/>
    <w:rsid w:val="000137CE"/>
    <w:rsid w:val="00027FE6"/>
    <w:rsid w:val="00057353"/>
    <w:rsid w:val="00067C2F"/>
    <w:rsid w:val="00075D3A"/>
    <w:rsid w:val="000A7C68"/>
    <w:rsid w:val="00136C4A"/>
    <w:rsid w:val="001478EB"/>
    <w:rsid w:val="001628E4"/>
    <w:rsid w:val="00165D1E"/>
    <w:rsid w:val="00195571"/>
    <w:rsid w:val="001C57F7"/>
    <w:rsid w:val="001D2BA0"/>
    <w:rsid w:val="001E22EF"/>
    <w:rsid w:val="001E29A2"/>
    <w:rsid w:val="001E7208"/>
    <w:rsid w:val="001F1296"/>
    <w:rsid w:val="00205E85"/>
    <w:rsid w:val="00210830"/>
    <w:rsid w:val="002154A0"/>
    <w:rsid w:val="00226EEC"/>
    <w:rsid w:val="002279C8"/>
    <w:rsid w:val="00231D23"/>
    <w:rsid w:val="00247637"/>
    <w:rsid w:val="002731DB"/>
    <w:rsid w:val="00281CCD"/>
    <w:rsid w:val="002A208A"/>
    <w:rsid w:val="002E2151"/>
    <w:rsid w:val="002E3DEE"/>
    <w:rsid w:val="002F61BE"/>
    <w:rsid w:val="002F7EB3"/>
    <w:rsid w:val="00302E0F"/>
    <w:rsid w:val="00313C77"/>
    <w:rsid w:val="003405BA"/>
    <w:rsid w:val="00353EDF"/>
    <w:rsid w:val="003B407B"/>
    <w:rsid w:val="003C1353"/>
    <w:rsid w:val="003D1767"/>
    <w:rsid w:val="003D64E1"/>
    <w:rsid w:val="003E7176"/>
    <w:rsid w:val="00407CE5"/>
    <w:rsid w:val="0044194E"/>
    <w:rsid w:val="00452C82"/>
    <w:rsid w:val="004A068C"/>
    <w:rsid w:val="004A7A0C"/>
    <w:rsid w:val="004B060F"/>
    <w:rsid w:val="004C1F6B"/>
    <w:rsid w:val="004D3E07"/>
    <w:rsid w:val="004F4840"/>
    <w:rsid w:val="0051641C"/>
    <w:rsid w:val="005307C4"/>
    <w:rsid w:val="00537005"/>
    <w:rsid w:val="00545685"/>
    <w:rsid w:val="00547CAD"/>
    <w:rsid w:val="00563E95"/>
    <w:rsid w:val="005B5CC3"/>
    <w:rsid w:val="005C0F17"/>
    <w:rsid w:val="005C4A99"/>
    <w:rsid w:val="005F49DA"/>
    <w:rsid w:val="00615DEB"/>
    <w:rsid w:val="00646397"/>
    <w:rsid w:val="0067742D"/>
    <w:rsid w:val="006D7904"/>
    <w:rsid w:val="006E3C2E"/>
    <w:rsid w:val="006E5344"/>
    <w:rsid w:val="006E5993"/>
    <w:rsid w:val="00707DF3"/>
    <w:rsid w:val="00735C52"/>
    <w:rsid w:val="00744B05"/>
    <w:rsid w:val="00746C59"/>
    <w:rsid w:val="00790166"/>
    <w:rsid w:val="007A0033"/>
    <w:rsid w:val="007C4BD7"/>
    <w:rsid w:val="007D4972"/>
    <w:rsid w:val="0086205F"/>
    <w:rsid w:val="00872BC8"/>
    <w:rsid w:val="008818D3"/>
    <w:rsid w:val="008851D7"/>
    <w:rsid w:val="008A7B62"/>
    <w:rsid w:val="008B786C"/>
    <w:rsid w:val="008E5E74"/>
    <w:rsid w:val="00914E95"/>
    <w:rsid w:val="00932FD0"/>
    <w:rsid w:val="00943D7F"/>
    <w:rsid w:val="009812C4"/>
    <w:rsid w:val="009C62A9"/>
    <w:rsid w:val="009E0879"/>
    <w:rsid w:val="009E1114"/>
    <w:rsid w:val="009E5CD7"/>
    <w:rsid w:val="00A2020C"/>
    <w:rsid w:val="00A37942"/>
    <w:rsid w:val="00A606FB"/>
    <w:rsid w:val="00A74403"/>
    <w:rsid w:val="00AB38EA"/>
    <w:rsid w:val="00B55207"/>
    <w:rsid w:val="00B7442F"/>
    <w:rsid w:val="00BB663A"/>
    <w:rsid w:val="00BF0240"/>
    <w:rsid w:val="00C0560B"/>
    <w:rsid w:val="00C07EFB"/>
    <w:rsid w:val="00C12C1C"/>
    <w:rsid w:val="00C13A31"/>
    <w:rsid w:val="00C13B39"/>
    <w:rsid w:val="00C31E28"/>
    <w:rsid w:val="00CA3073"/>
    <w:rsid w:val="00CB3971"/>
    <w:rsid w:val="00D17597"/>
    <w:rsid w:val="00D212CB"/>
    <w:rsid w:val="00D33099"/>
    <w:rsid w:val="00D4263A"/>
    <w:rsid w:val="00D91058"/>
    <w:rsid w:val="00DA6A35"/>
    <w:rsid w:val="00DC5B12"/>
    <w:rsid w:val="00DC7E74"/>
    <w:rsid w:val="00DD2DEB"/>
    <w:rsid w:val="00E13574"/>
    <w:rsid w:val="00E26C2D"/>
    <w:rsid w:val="00E51955"/>
    <w:rsid w:val="00E5544C"/>
    <w:rsid w:val="00E67A95"/>
    <w:rsid w:val="00EB4B14"/>
    <w:rsid w:val="00ED7A1F"/>
    <w:rsid w:val="00EE0E80"/>
    <w:rsid w:val="00EE3185"/>
    <w:rsid w:val="00EF38B7"/>
    <w:rsid w:val="00F21D24"/>
    <w:rsid w:val="00F31F12"/>
    <w:rsid w:val="00F359E0"/>
    <w:rsid w:val="00F36B42"/>
    <w:rsid w:val="00F44147"/>
    <w:rsid w:val="00F51AE7"/>
    <w:rsid w:val="00F674D2"/>
    <w:rsid w:val="00F83D47"/>
    <w:rsid w:val="00F9419D"/>
    <w:rsid w:val="00FB1631"/>
    <w:rsid w:val="00FF051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52C82"/>
    <w:pPr>
      <w:spacing w:after="0" w:line="319" w:lineRule="auto"/>
    </w:pPr>
    <w:rPr>
      <w:rFonts w:ascii="Verdana" w:eastAsia="Times New Roman" w:hAnsi="Verdana" w:cs="Times New Roman"/>
      <w:kern w:val="18"/>
      <w:sz w:val="1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organisatie">
    <w:name w:val="adres organisatie"/>
    <w:basedOn w:val="Standaard"/>
    <w:rsid w:val="00452C82"/>
    <w:rPr>
      <w:sz w:val="16"/>
    </w:rPr>
  </w:style>
  <w:style w:type="paragraph" w:styleId="Voetnoottekst">
    <w:name w:val="footnote text"/>
    <w:basedOn w:val="Standaard"/>
    <w:link w:val="VoetnoottekstChar"/>
    <w:rsid w:val="00452C82"/>
    <w:rPr>
      <w:sz w:val="20"/>
      <w:szCs w:val="20"/>
    </w:rPr>
  </w:style>
  <w:style w:type="character" w:customStyle="1" w:styleId="VoetnoottekstChar">
    <w:name w:val="Voetnoottekst Char"/>
    <w:basedOn w:val="Standaardalinea-lettertype"/>
    <w:link w:val="Voetnoottekst"/>
    <w:rsid w:val="00452C82"/>
    <w:rPr>
      <w:rFonts w:ascii="Verdana" w:eastAsia="Times New Roman" w:hAnsi="Verdana" w:cs="Times New Roman"/>
      <w:kern w:val="18"/>
      <w:sz w:val="20"/>
      <w:szCs w:val="20"/>
      <w:lang w:eastAsia="nl-NL"/>
    </w:rPr>
  </w:style>
  <w:style w:type="character" w:styleId="Voetnootmarkering">
    <w:name w:val="footnote reference"/>
    <w:basedOn w:val="Standaardalinea-lettertype"/>
    <w:rsid w:val="00452C82"/>
    <w:rPr>
      <w:vertAlign w:val="superscript"/>
    </w:rPr>
  </w:style>
  <w:style w:type="paragraph" w:styleId="Koptekst">
    <w:name w:val="header"/>
    <w:basedOn w:val="Standaard"/>
    <w:link w:val="KoptekstChar"/>
    <w:uiPriority w:val="99"/>
    <w:semiHidden/>
    <w:unhideWhenUsed/>
    <w:rsid w:val="00452C82"/>
    <w:pPr>
      <w:tabs>
        <w:tab w:val="center" w:pos="4513"/>
        <w:tab w:val="right" w:pos="9026"/>
      </w:tabs>
      <w:spacing w:line="240" w:lineRule="auto"/>
    </w:pPr>
  </w:style>
  <w:style w:type="character" w:customStyle="1" w:styleId="KoptekstChar">
    <w:name w:val="Koptekst Char"/>
    <w:basedOn w:val="Standaardalinea-lettertype"/>
    <w:link w:val="Koptekst"/>
    <w:uiPriority w:val="99"/>
    <w:semiHidden/>
    <w:rsid w:val="00452C82"/>
    <w:rPr>
      <w:rFonts w:ascii="Verdana" w:eastAsia="Times New Roman" w:hAnsi="Verdana" w:cs="Times New Roman"/>
      <w:kern w:val="18"/>
      <w:sz w:val="18"/>
      <w:szCs w:val="24"/>
      <w:lang w:eastAsia="nl-NL"/>
    </w:rPr>
  </w:style>
  <w:style w:type="paragraph" w:styleId="Voettekst">
    <w:name w:val="footer"/>
    <w:basedOn w:val="Standaard"/>
    <w:link w:val="VoettekstChar"/>
    <w:uiPriority w:val="99"/>
    <w:unhideWhenUsed/>
    <w:rsid w:val="00452C82"/>
    <w:pPr>
      <w:tabs>
        <w:tab w:val="center" w:pos="4513"/>
        <w:tab w:val="right" w:pos="9026"/>
      </w:tabs>
      <w:spacing w:line="240" w:lineRule="auto"/>
    </w:pPr>
  </w:style>
  <w:style w:type="character" w:customStyle="1" w:styleId="VoettekstChar">
    <w:name w:val="Voettekst Char"/>
    <w:basedOn w:val="Standaardalinea-lettertype"/>
    <w:link w:val="Voettekst"/>
    <w:uiPriority w:val="99"/>
    <w:rsid w:val="00452C82"/>
    <w:rPr>
      <w:rFonts w:ascii="Verdana" w:eastAsia="Times New Roman" w:hAnsi="Verdana" w:cs="Times New Roman"/>
      <w:kern w:val="18"/>
      <w:sz w:val="18"/>
      <w:szCs w:val="24"/>
      <w:lang w:eastAsia="nl-NL"/>
    </w:rPr>
  </w:style>
  <w:style w:type="character" w:styleId="Verwijzingopmerking">
    <w:name w:val="annotation reference"/>
    <w:basedOn w:val="Standaardalinea-lettertype"/>
    <w:uiPriority w:val="99"/>
    <w:semiHidden/>
    <w:unhideWhenUsed/>
    <w:rsid w:val="00A606FB"/>
    <w:rPr>
      <w:sz w:val="16"/>
      <w:szCs w:val="16"/>
    </w:rPr>
  </w:style>
  <w:style w:type="paragraph" w:styleId="Tekstopmerking">
    <w:name w:val="annotation text"/>
    <w:basedOn w:val="Standaard"/>
    <w:link w:val="TekstopmerkingChar"/>
    <w:uiPriority w:val="99"/>
    <w:semiHidden/>
    <w:unhideWhenUsed/>
    <w:rsid w:val="00A606F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606FB"/>
    <w:rPr>
      <w:rFonts w:ascii="Verdana" w:eastAsia="Times New Roman" w:hAnsi="Verdana" w:cs="Times New Roman"/>
      <w:kern w:val="18"/>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A606FB"/>
    <w:rPr>
      <w:b/>
      <w:bCs/>
    </w:rPr>
  </w:style>
  <w:style w:type="character" w:customStyle="1" w:styleId="OnderwerpvanopmerkingChar">
    <w:name w:val="Onderwerp van opmerking Char"/>
    <w:basedOn w:val="TekstopmerkingChar"/>
    <w:link w:val="Onderwerpvanopmerking"/>
    <w:uiPriority w:val="99"/>
    <w:semiHidden/>
    <w:rsid w:val="00A606FB"/>
    <w:rPr>
      <w:b/>
      <w:bCs/>
    </w:rPr>
  </w:style>
  <w:style w:type="paragraph" w:styleId="Ballontekst">
    <w:name w:val="Balloon Text"/>
    <w:basedOn w:val="Standaard"/>
    <w:link w:val="BallontekstChar"/>
    <w:uiPriority w:val="99"/>
    <w:semiHidden/>
    <w:unhideWhenUsed/>
    <w:rsid w:val="00A606FB"/>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606FB"/>
    <w:rPr>
      <w:rFonts w:ascii="Tahoma" w:eastAsia="Times New Roman" w:hAnsi="Tahoma" w:cs="Tahoma"/>
      <w:kern w:val="18"/>
      <w:sz w:val="16"/>
      <w:szCs w:val="16"/>
      <w:lang w:eastAsia="nl-NL"/>
    </w:rPr>
  </w:style>
  <w:style w:type="paragraph" w:styleId="Lijstalinea">
    <w:name w:val="List Paragraph"/>
    <w:basedOn w:val="Standaard"/>
    <w:uiPriority w:val="34"/>
    <w:qFormat/>
    <w:rsid w:val="00C07EFB"/>
    <w:pPr>
      <w:ind w:left="720"/>
      <w:contextualSpacing/>
    </w:pPr>
  </w:style>
  <w:style w:type="character" w:styleId="Hyperlink">
    <w:name w:val="Hyperlink"/>
    <w:basedOn w:val="Standaardalinea-lettertype"/>
    <w:rsid w:val="008818D3"/>
    <w:rPr>
      <w:color w:val="0000FF"/>
      <w:u w:val="single"/>
    </w:rPr>
  </w:style>
  <w:style w:type="table" w:styleId="Tabelraster">
    <w:name w:val="Table Grid"/>
    <w:basedOn w:val="Standaardtabel"/>
    <w:rsid w:val="00B7442F"/>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ersonenalarmering@thebe.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1665</Words>
  <Characters>9160</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thb</Company>
  <LinksUpToDate>false</LinksUpToDate>
  <CharactersWithSpaces>10804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Sandek</dc:creator>
  <cp:lastModifiedBy>Schreurszc</cp:lastModifiedBy>
  <cp:revision>3</cp:revision>
  <cp:lastPrinted>2013-11-21T10:11:00Z</cp:lastPrinted>
  <dcterms:created xsi:type="dcterms:W3CDTF">2014-05-12T11:16:00Z</dcterms:created>
  <dcterms:modified xsi:type="dcterms:W3CDTF">2014-05-12T11:16:00Z</dcterms:modified>
</cp:coreProperties>
</file>